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07" w:rsidRDefault="000D0D07" w:rsidP="000D0D07">
      <w:pPr>
        <w:widowControl/>
        <w:jc w:val="center"/>
        <w:rPr>
          <w:rFonts w:ascii="楷体" w:eastAsia="楷体" w:hAnsi="楷体"/>
          <w:color w:val="000000"/>
          <w:sz w:val="32"/>
          <w:szCs w:val="32"/>
        </w:rPr>
      </w:pPr>
    </w:p>
    <w:p w:rsidR="000D0D07" w:rsidRDefault="000D0D07" w:rsidP="000D0D07">
      <w:pPr>
        <w:widowControl/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天津轻工职业技术学院</w:t>
      </w:r>
      <w:r w:rsidRPr="000D0D07">
        <w:rPr>
          <w:rFonts w:ascii="楷体" w:eastAsia="楷体" w:hAnsi="楷体" w:hint="eastAsia"/>
          <w:color w:val="000000"/>
          <w:sz w:val="32"/>
          <w:szCs w:val="32"/>
        </w:rPr>
        <w:t>数据中心配套设施升级项目需求书</w:t>
      </w:r>
    </w:p>
    <w:p w:rsidR="000D0D07" w:rsidRPr="000D0D07" w:rsidRDefault="000D0D07" w:rsidP="000D0D07">
      <w:pPr>
        <w:widowControl/>
        <w:jc w:val="center"/>
        <w:rPr>
          <w:rFonts w:ascii="楷体" w:eastAsia="楷体" w:hAnsi="楷体" w:hint="eastAsia"/>
          <w:color w:val="000000"/>
          <w:sz w:val="32"/>
          <w:szCs w:val="32"/>
        </w:rPr>
      </w:pPr>
    </w:p>
    <w:p w:rsidR="000D0D07" w:rsidRDefault="00C20685" w:rsidP="000D0D07">
      <w:pPr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采购项目预（概）算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26.2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>万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</w:t>
      </w:r>
    </w:p>
    <w:p w:rsidR="00447A3C" w:rsidRPr="000D0D07" w:rsidRDefault="00C20685" w:rsidP="000D0D07">
      <w:pPr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采购标的汇总表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3290"/>
        <w:gridCol w:w="2279"/>
        <w:gridCol w:w="1441"/>
      </w:tblGrid>
      <w:tr w:rsidR="000D0D07" w:rsidTr="000D0D07">
        <w:trPr>
          <w:cantSplit/>
          <w:trHeight w:val="1017"/>
          <w:jc w:val="center"/>
        </w:trPr>
        <w:tc>
          <w:tcPr>
            <w:tcW w:w="890" w:type="pct"/>
            <w:vAlign w:val="center"/>
          </w:tcPr>
          <w:p w:rsidR="000D0D07" w:rsidRDefault="000D0D07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29" w:type="pct"/>
            <w:vAlign w:val="center"/>
          </w:tcPr>
          <w:p w:rsidR="000D0D07" w:rsidRDefault="000D0D07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1336" w:type="pct"/>
            <w:vAlign w:val="center"/>
          </w:tcPr>
          <w:p w:rsidR="000D0D07" w:rsidRDefault="000D0D07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计量</w:t>
            </w:r>
          </w:p>
          <w:p w:rsidR="000D0D07" w:rsidRDefault="000D0D07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45" w:type="pct"/>
            <w:vAlign w:val="center"/>
          </w:tcPr>
          <w:p w:rsidR="000D0D07" w:rsidRDefault="000D0D07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</w:tr>
      <w:tr w:rsidR="000D0D07" w:rsidTr="000D0D07">
        <w:trPr>
          <w:cantSplit/>
          <w:trHeight w:val="520"/>
          <w:jc w:val="center"/>
        </w:trPr>
        <w:tc>
          <w:tcPr>
            <w:tcW w:w="890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9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  <w:t>▲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课程资源交换设备</w:t>
            </w:r>
          </w:p>
        </w:tc>
        <w:tc>
          <w:tcPr>
            <w:tcW w:w="1336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845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0D0D07" w:rsidTr="000D0D07">
        <w:trPr>
          <w:cantSplit/>
          <w:trHeight w:val="520"/>
          <w:jc w:val="center"/>
        </w:trPr>
        <w:tc>
          <w:tcPr>
            <w:tcW w:w="890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9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核心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板载卡</w:t>
            </w:r>
            <w:proofErr w:type="gramEnd"/>
          </w:p>
        </w:tc>
        <w:tc>
          <w:tcPr>
            <w:tcW w:w="1336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块</w:t>
            </w:r>
          </w:p>
        </w:tc>
        <w:tc>
          <w:tcPr>
            <w:tcW w:w="845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0D0D07" w:rsidTr="000D0D07">
        <w:trPr>
          <w:cantSplit/>
          <w:trHeight w:val="520"/>
          <w:jc w:val="center"/>
        </w:trPr>
        <w:tc>
          <w:tcPr>
            <w:tcW w:w="890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9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移动路由器</w:t>
            </w:r>
          </w:p>
        </w:tc>
        <w:tc>
          <w:tcPr>
            <w:tcW w:w="1336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845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0D0D07" w:rsidTr="000D0D07">
        <w:trPr>
          <w:cantSplit/>
          <w:trHeight w:val="520"/>
          <w:jc w:val="center"/>
        </w:trPr>
        <w:tc>
          <w:tcPr>
            <w:tcW w:w="890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9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网络机柜</w:t>
            </w:r>
          </w:p>
        </w:tc>
        <w:tc>
          <w:tcPr>
            <w:tcW w:w="1336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845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0D0D07" w:rsidTr="000D0D07">
        <w:trPr>
          <w:cantSplit/>
          <w:trHeight w:val="520"/>
          <w:jc w:val="center"/>
        </w:trPr>
        <w:tc>
          <w:tcPr>
            <w:tcW w:w="890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9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技术服务</w:t>
            </w:r>
          </w:p>
        </w:tc>
        <w:tc>
          <w:tcPr>
            <w:tcW w:w="1336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45" w:type="pct"/>
            <w:vAlign w:val="center"/>
          </w:tcPr>
          <w:p w:rsidR="000D0D07" w:rsidRDefault="000D0D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447A3C" w:rsidRPr="003A2040" w:rsidRDefault="00C20685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32"/>
          <w:u w:val="single"/>
        </w:rPr>
      </w:pPr>
      <w:bookmarkStart w:id="0" w:name="_GoBack"/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服务要求：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 xml:space="preserve"> 1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、所投产品三年质保及技术支持服务，并提供证明材料，在服务期内，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7*24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小时技术支持服务，半小时内响应，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2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小时内技术工程师到现场，如不能在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4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小时内排除故障，应提供备机，包含产品维修、缺陷修正、重新部署及技术支持服务，本次投标价包含服务期内的全部费用。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2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、每季度巡检、重要时期、重大会议时提供不少于两人的技术支持团队及现场维护服务。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3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、投标人负责对采购人的技术人员、操作人员、维修人员进行产品及系统的操作、系统的管理维护、常用技术知识进行免费技术培训，使培训的操作人员按操作规程能够独立操作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,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培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训人数按照用户需求而定。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 xml:space="preserve"> </w:t>
      </w:r>
    </w:p>
    <w:p w:rsidR="00447A3C" w:rsidRPr="003A2040" w:rsidRDefault="00C20685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32"/>
          <w:u w:val="single"/>
        </w:rPr>
      </w:pP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交货期：货到：签订合同之日起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10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个工作日内完成安装、服务、设备调试（特殊情况以合同为准）。</w:t>
      </w:r>
    </w:p>
    <w:p w:rsidR="00447A3C" w:rsidRDefault="00C20685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五、付款方式：自签订合同并收到票据后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15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个工作日内支付合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lastRenderedPageBreak/>
        <w:t>同总额的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30%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，项目实施完成并验收合格后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15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个工作日内支付合同总额的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70%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。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(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>特殊情况以合同为准）</w:t>
      </w:r>
      <w:r w:rsidRPr="003A2040">
        <w:rPr>
          <w:rFonts w:ascii="仿宋" w:eastAsia="仿宋" w:hAnsi="仿宋" w:hint="eastAsia"/>
          <w:color w:val="000000"/>
          <w:sz w:val="28"/>
          <w:szCs w:val="32"/>
          <w:u w:val="single"/>
        </w:rPr>
        <w:t xml:space="preserve">     </w:t>
      </w:r>
      <w:bookmarkEnd w:id="0"/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               </w:t>
      </w:r>
    </w:p>
    <w:p w:rsidR="00447A3C" w:rsidRDefault="00447A3C">
      <w:pPr>
        <w:rPr>
          <w:rFonts w:ascii="仿宋_GB2312" w:eastAsia="仿宋_GB2312" w:hAnsi="宋体"/>
          <w:sz w:val="32"/>
          <w:szCs w:val="32"/>
        </w:rPr>
      </w:pPr>
    </w:p>
    <w:sectPr w:rsidR="00447A3C">
      <w:footerReference w:type="default" r:id="rId8"/>
      <w:pgSz w:w="11906" w:h="16838"/>
      <w:pgMar w:top="1440" w:right="1797" w:bottom="1440" w:left="1797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85" w:rsidRDefault="00C20685">
      <w:r>
        <w:separator/>
      </w:r>
    </w:p>
  </w:endnote>
  <w:endnote w:type="continuationSeparator" w:id="0">
    <w:p w:rsidR="00C20685" w:rsidRDefault="00C2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A3C" w:rsidRDefault="00447A3C">
    <w:pPr>
      <w:pStyle w:val="a7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85" w:rsidRDefault="00C20685">
      <w:r>
        <w:separator/>
      </w:r>
    </w:p>
  </w:footnote>
  <w:footnote w:type="continuationSeparator" w:id="0">
    <w:p w:rsidR="00C20685" w:rsidRDefault="00C2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zZjZhZTQ3NWU4N2Q0NjMwNzJjZGNkOWJhMjJlOGUifQ=="/>
  </w:docVars>
  <w:rsids>
    <w:rsidRoot w:val="009D4BA7"/>
    <w:rsid w:val="0000283D"/>
    <w:rsid w:val="00004CC3"/>
    <w:rsid w:val="000303D2"/>
    <w:rsid w:val="00035C3B"/>
    <w:rsid w:val="00042805"/>
    <w:rsid w:val="00051210"/>
    <w:rsid w:val="00075599"/>
    <w:rsid w:val="000829A6"/>
    <w:rsid w:val="00091065"/>
    <w:rsid w:val="000C39E8"/>
    <w:rsid w:val="000D0D07"/>
    <w:rsid w:val="000D24C2"/>
    <w:rsid w:val="000E26E9"/>
    <w:rsid w:val="00137A41"/>
    <w:rsid w:val="00146114"/>
    <w:rsid w:val="0015467C"/>
    <w:rsid w:val="001630CB"/>
    <w:rsid w:val="001752D6"/>
    <w:rsid w:val="001B563E"/>
    <w:rsid w:val="001C34ED"/>
    <w:rsid w:val="001C7E86"/>
    <w:rsid w:val="001E74F0"/>
    <w:rsid w:val="0020563B"/>
    <w:rsid w:val="00212686"/>
    <w:rsid w:val="0021589B"/>
    <w:rsid w:val="00235A83"/>
    <w:rsid w:val="0024162F"/>
    <w:rsid w:val="00247FEB"/>
    <w:rsid w:val="002770F3"/>
    <w:rsid w:val="0028145C"/>
    <w:rsid w:val="00282BD9"/>
    <w:rsid w:val="002B16D2"/>
    <w:rsid w:val="002B2B6D"/>
    <w:rsid w:val="002D2E9D"/>
    <w:rsid w:val="002D5ADB"/>
    <w:rsid w:val="002E2DFB"/>
    <w:rsid w:val="002F06E6"/>
    <w:rsid w:val="002F1F82"/>
    <w:rsid w:val="00315C44"/>
    <w:rsid w:val="00321F29"/>
    <w:rsid w:val="003440AA"/>
    <w:rsid w:val="00355376"/>
    <w:rsid w:val="0036154A"/>
    <w:rsid w:val="00385A83"/>
    <w:rsid w:val="00390E05"/>
    <w:rsid w:val="00391C3B"/>
    <w:rsid w:val="003A2040"/>
    <w:rsid w:val="003C1678"/>
    <w:rsid w:val="003C6D5D"/>
    <w:rsid w:val="003C7708"/>
    <w:rsid w:val="003D316B"/>
    <w:rsid w:val="00403A98"/>
    <w:rsid w:val="00414502"/>
    <w:rsid w:val="0042594F"/>
    <w:rsid w:val="00430E63"/>
    <w:rsid w:val="0043660C"/>
    <w:rsid w:val="00443FDF"/>
    <w:rsid w:val="00447A3C"/>
    <w:rsid w:val="004607FA"/>
    <w:rsid w:val="0046172D"/>
    <w:rsid w:val="0047252A"/>
    <w:rsid w:val="00473553"/>
    <w:rsid w:val="00481FA3"/>
    <w:rsid w:val="004900EB"/>
    <w:rsid w:val="004C5DFC"/>
    <w:rsid w:val="004C77A7"/>
    <w:rsid w:val="004D4B07"/>
    <w:rsid w:val="004E4019"/>
    <w:rsid w:val="004F42EF"/>
    <w:rsid w:val="00511E7D"/>
    <w:rsid w:val="005369AF"/>
    <w:rsid w:val="0056566C"/>
    <w:rsid w:val="0058278C"/>
    <w:rsid w:val="0059010C"/>
    <w:rsid w:val="00590E97"/>
    <w:rsid w:val="005C77D0"/>
    <w:rsid w:val="005E166C"/>
    <w:rsid w:val="005E5B1D"/>
    <w:rsid w:val="005F5A78"/>
    <w:rsid w:val="006040CC"/>
    <w:rsid w:val="0060436A"/>
    <w:rsid w:val="0060635F"/>
    <w:rsid w:val="006262A6"/>
    <w:rsid w:val="00634BEC"/>
    <w:rsid w:val="0063643F"/>
    <w:rsid w:val="006446B6"/>
    <w:rsid w:val="00660B44"/>
    <w:rsid w:val="00695A28"/>
    <w:rsid w:val="006A2E6E"/>
    <w:rsid w:val="006A59FD"/>
    <w:rsid w:val="006A6E0A"/>
    <w:rsid w:val="006C06CF"/>
    <w:rsid w:val="006C2C1C"/>
    <w:rsid w:val="006F449C"/>
    <w:rsid w:val="00704888"/>
    <w:rsid w:val="00705E47"/>
    <w:rsid w:val="00731079"/>
    <w:rsid w:val="0073157D"/>
    <w:rsid w:val="00780C24"/>
    <w:rsid w:val="00785FFB"/>
    <w:rsid w:val="00787F42"/>
    <w:rsid w:val="007C7A48"/>
    <w:rsid w:val="00814D36"/>
    <w:rsid w:val="00853232"/>
    <w:rsid w:val="00867E65"/>
    <w:rsid w:val="008B725D"/>
    <w:rsid w:val="008D38AB"/>
    <w:rsid w:val="008D739C"/>
    <w:rsid w:val="008D7D88"/>
    <w:rsid w:val="008F7319"/>
    <w:rsid w:val="00911ECF"/>
    <w:rsid w:val="009121E1"/>
    <w:rsid w:val="00915B7E"/>
    <w:rsid w:val="0092119C"/>
    <w:rsid w:val="00947711"/>
    <w:rsid w:val="00970F33"/>
    <w:rsid w:val="00983E78"/>
    <w:rsid w:val="009847B9"/>
    <w:rsid w:val="009B618D"/>
    <w:rsid w:val="009D4BA7"/>
    <w:rsid w:val="009E2B12"/>
    <w:rsid w:val="00A04C24"/>
    <w:rsid w:val="00A34A4F"/>
    <w:rsid w:val="00A64E00"/>
    <w:rsid w:val="00A76223"/>
    <w:rsid w:val="00AC34C7"/>
    <w:rsid w:val="00AE4F55"/>
    <w:rsid w:val="00B12D5A"/>
    <w:rsid w:val="00B15B72"/>
    <w:rsid w:val="00B8239C"/>
    <w:rsid w:val="00BA1A40"/>
    <w:rsid w:val="00BA7823"/>
    <w:rsid w:val="00BF1262"/>
    <w:rsid w:val="00C068FA"/>
    <w:rsid w:val="00C20685"/>
    <w:rsid w:val="00C33966"/>
    <w:rsid w:val="00C40C11"/>
    <w:rsid w:val="00C47B7E"/>
    <w:rsid w:val="00C52BD8"/>
    <w:rsid w:val="00C606DF"/>
    <w:rsid w:val="00CC1383"/>
    <w:rsid w:val="00CC5FC8"/>
    <w:rsid w:val="00CD4F75"/>
    <w:rsid w:val="00CD59B1"/>
    <w:rsid w:val="00CD62E8"/>
    <w:rsid w:val="00CF45C6"/>
    <w:rsid w:val="00D0051B"/>
    <w:rsid w:val="00D126B5"/>
    <w:rsid w:val="00D163FB"/>
    <w:rsid w:val="00D35BD0"/>
    <w:rsid w:val="00D42074"/>
    <w:rsid w:val="00D740B1"/>
    <w:rsid w:val="00D83E15"/>
    <w:rsid w:val="00DD3685"/>
    <w:rsid w:val="00DE2F81"/>
    <w:rsid w:val="00DF0C23"/>
    <w:rsid w:val="00E204AB"/>
    <w:rsid w:val="00E24D35"/>
    <w:rsid w:val="00E35AA0"/>
    <w:rsid w:val="00E412AE"/>
    <w:rsid w:val="00E555A9"/>
    <w:rsid w:val="00E65301"/>
    <w:rsid w:val="00E65BC0"/>
    <w:rsid w:val="00E730D4"/>
    <w:rsid w:val="00E73386"/>
    <w:rsid w:val="00E8404F"/>
    <w:rsid w:val="00EA704E"/>
    <w:rsid w:val="00EA72CB"/>
    <w:rsid w:val="00EB3591"/>
    <w:rsid w:val="00EB60F0"/>
    <w:rsid w:val="00EC108D"/>
    <w:rsid w:val="00EC420E"/>
    <w:rsid w:val="00ED50E6"/>
    <w:rsid w:val="00F017E6"/>
    <w:rsid w:val="00F05CC9"/>
    <w:rsid w:val="00F46A9F"/>
    <w:rsid w:val="00F5687A"/>
    <w:rsid w:val="00F57858"/>
    <w:rsid w:val="00F6208E"/>
    <w:rsid w:val="00F651AB"/>
    <w:rsid w:val="00F95F6E"/>
    <w:rsid w:val="00FC1DD0"/>
    <w:rsid w:val="00FE09F9"/>
    <w:rsid w:val="00FE2C64"/>
    <w:rsid w:val="00FE3A10"/>
    <w:rsid w:val="039667A9"/>
    <w:rsid w:val="084A5DB4"/>
    <w:rsid w:val="10184D5C"/>
    <w:rsid w:val="1F012922"/>
    <w:rsid w:val="35CF1523"/>
    <w:rsid w:val="40ED4F53"/>
    <w:rsid w:val="41717932"/>
    <w:rsid w:val="44E70489"/>
    <w:rsid w:val="46256F3D"/>
    <w:rsid w:val="629213ED"/>
    <w:rsid w:val="63071A4D"/>
    <w:rsid w:val="66B43C9A"/>
    <w:rsid w:val="67BC1058"/>
    <w:rsid w:val="69470DF5"/>
    <w:rsid w:val="6C7C7008"/>
    <w:rsid w:val="703025E3"/>
    <w:rsid w:val="711D0DCC"/>
    <w:rsid w:val="73FB2F08"/>
    <w:rsid w:val="78E1279B"/>
    <w:rsid w:val="79334EF2"/>
    <w:rsid w:val="7E27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C06B"/>
  <w15:docId w15:val="{C3198141-4977-4547-955D-3D0C6874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No Spacing"/>
    <w:uiPriority w:val="1"/>
    <w:qFormat/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A637-5735-4E6B-BA2A-C26D9F7C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2022-10-28T08:04:00Z</cp:lastPrinted>
  <dcterms:created xsi:type="dcterms:W3CDTF">2022-10-12T06:34:00Z</dcterms:created>
  <dcterms:modified xsi:type="dcterms:W3CDTF">2023-09-20T01:32:00Z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2C6DF343E3AF46388ED22B5571F92EB0_12</vt:lpwstr>
  </property>
</Properties>
</file>