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06E" w:rsidRPr="004607A4" w:rsidRDefault="00783C19" w:rsidP="00706FCD">
      <w:pPr>
        <w:spacing w:line="560" w:lineRule="exact"/>
        <w:jc w:val="left"/>
        <w:rPr>
          <w:rFonts w:ascii="仿宋" w:eastAsia="仿宋" w:hAnsi="仿宋"/>
          <w:color w:val="000000"/>
          <w:sz w:val="32"/>
          <w:szCs w:val="32"/>
        </w:rPr>
      </w:pPr>
      <w:bookmarkStart w:id="0" w:name="_Toc20384570"/>
      <w:bookmarkStart w:id="1" w:name="_GoBack"/>
      <w:bookmarkEnd w:id="1"/>
      <w:r w:rsidRPr="004607A4">
        <w:rPr>
          <w:rFonts w:ascii="楷体" w:eastAsia="楷体" w:hAnsi="楷体" w:hint="eastAsia"/>
          <w:color w:val="000000"/>
          <w:sz w:val="32"/>
          <w:szCs w:val="32"/>
        </w:rPr>
        <w:t>天津轻工职业技术学院新能源装备检测实训室建设项目</w:t>
      </w:r>
      <w:r w:rsidR="00706FCD">
        <w:rPr>
          <w:rFonts w:ascii="楷体" w:eastAsia="楷体" w:hAnsi="楷体" w:hint="eastAsia"/>
          <w:color w:val="000000"/>
          <w:sz w:val="32"/>
          <w:szCs w:val="32"/>
        </w:rPr>
        <w:t>需求书</w:t>
      </w:r>
      <w:r w:rsidRPr="004607A4">
        <w:rPr>
          <w:rFonts w:ascii="楷体" w:eastAsia="楷体" w:hAnsi="楷体" w:hint="eastAsia"/>
          <w:color w:val="000000"/>
          <w:sz w:val="32"/>
          <w:szCs w:val="32"/>
        </w:rPr>
        <w:t xml:space="preserve"> </w:t>
      </w:r>
      <w:r w:rsidRPr="004607A4">
        <w:rPr>
          <w:rFonts w:ascii="仿宋" w:eastAsia="仿宋" w:hAnsi="仿宋" w:hint="eastAsia"/>
          <w:color w:val="000000"/>
          <w:sz w:val="32"/>
          <w:szCs w:val="32"/>
        </w:rPr>
        <w:t xml:space="preserve"> </w:t>
      </w:r>
    </w:p>
    <w:p w:rsidR="000D706E" w:rsidRDefault="00783C19">
      <w:pPr>
        <w:spacing w:line="560" w:lineRule="exact"/>
        <w:ind w:firstLineChars="200" w:firstLine="640"/>
        <w:jc w:val="left"/>
        <w:rPr>
          <w:rFonts w:ascii="楷体" w:eastAsia="楷体" w:hAnsi="楷体"/>
          <w:color w:val="000000"/>
          <w:sz w:val="32"/>
          <w:szCs w:val="32"/>
          <w:u w:val="single"/>
        </w:rPr>
      </w:pPr>
      <w:r>
        <w:rPr>
          <w:rFonts w:ascii="楷体" w:eastAsia="楷体" w:hAnsi="楷体"/>
          <w:color w:val="000000"/>
          <w:sz w:val="32"/>
          <w:szCs w:val="32"/>
        </w:rPr>
        <w:t>总预</w:t>
      </w:r>
      <w:r>
        <w:rPr>
          <w:rFonts w:ascii="楷体" w:eastAsia="楷体" w:hAnsi="楷体" w:hint="eastAsia"/>
          <w:color w:val="000000"/>
          <w:sz w:val="32"/>
          <w:szCs w:val="32"/>
        </w:rPr>
        <w:t>（概）</w:t>
      </w:r>
      <w:r>
        <w:rPr>
          <w:rFonts w:ascii="楷体" w:eastAsia="楷体" w:hAnsi="楷体"/>
          <w:color w:val="000000"/>
          <w:sz w:val="32"/>
          <w:szCs w:val="32"/>
        </w:rPr>
        <w:t>算</w:t>
      </w:r>
      <w:r>
        <w:rPr>
          <w:rFonts w:ascii="楷体" w:eastAsia="楷体" w:hAnsi="楷体" w:hint="eastAsia"/>
          <w:color w:val="000000"/>
          <w:sz w:val="32"/>
          <w:szCs w:val="32"/>
        </w:rPr>
        <w:t>：</w:t>
      </w:r>
      <w:r>
        <w:rPr>
          <w:rFonts w:ascii="楷体" w:eastAsia="楷体" w:hAnsi="楷体" w:hint="eastAsia"/>
          <w:color w:val="000000"/>
          <w:sz w:val="32"/>
          <w:szCs w:val="32"/>
          <w:u w:val="single"/>
        </w:rPr>
        <w:t xml:space="preserve">  </w:t>
      </w:r>
      <w:r>
        <w:rPr>
          <w:rFonts w:ascii="楷体" w:eastAsia="楷体" w:hAnsi="楷体" w:hint="eastAsia"/>
          <w:color w:val="000000"/>
          <w:sz w:val="32"/>
          <w:szCs w:val="32"/>
          <w:u w:val="single"/>
        </w:rPr>
        <w:t xml:space="preserve"> 221.5</w:t>
      </w:r>
      <w:r>
        <w:rPr>
          <w:rFonts w:ascii="楷体" w:eastAsia="楷体" w:hAnsi="楷体" w:hint="eastAsia"/>
          <w:color w:val="000000"/>
          <w:sz w:val="32"/>
          <w:szCs w:val="32"/>
          <w:u w:val="single"/>
        </w:rPr>
        <w:t>万元</w:t>
      </w:r>
      <w:r>
        <w:rPr>
          <w:rFonts w:ascii="楷体" w:eastAsia="楷体" w:hAnsi="楷体" w:hint="eastAsia"/>
          <w:color w:val="000000"/>
          <w:sz w:val="32"/>
          <w:szCs w:val="32"/>
          <w:u w:val="single"/>
        </w:rPr>
        <w:t xml:space="preserve">   </w:t>
      </w:r>
    </w:p>
    <w:p w:rsidR="000D706E" w:rsidRDefault="00783C19">
      <w:p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（三）采购标的汇总表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142"/>
        <w:gridCol w:w="4095"/>
        <w:gridCol w:w="1312"/>
        <w:gridCol w:w="1276"/>
      </w:tblGrid>
      <w:tr w:rsidR="004607A4" w:rsidTr="004607A4">
        <w:trPr>
          <w:cantSplit/>
          <w:trHeight w:val="90"/>
          <w:jc w:val="center"/>
        </w:trPr>
        <w:tc>
          <w:tcPr>
            <w:tcW w:w="681" w:type="pct"/>
            <w:vAlign w:val="center"/>
          </w:tcPr>
          <w:p w:rsidR="004607A4" w:rsidRDefault="004607A4">
            <w:pPr>
              <w:spacing w:line="560" w:lineRule="exact"/>
              <w:jc w:val="center"/>
              <w:rPr>
                <w:rFonts w:ascii="仿宋" w:eastAsia="仿宋" w:hAnsi="仿宋"/>
                <w:b/>
                <w:color w:val="000000"/>
                <w:sz w:val="24"/>
              </w:rPr>
            </w:pPr>
            <w:proofErr w:type="gramStart"/>
            <w:r>
              <w:rPr>
                <w:rFonts w:ascii="仿宋" w:eastAsia="仿宋" w:hAnsi="仿宋" w:hint="eastAsia"/>
                <w:b/>
                <w:color w:val="000000"/>
                <w:sz w:val="24"/>
              </w:rPr>
              <w:t>包号</w:t>
            </w:r>
            <w:proofErr w:type="gramEnd"/>
          </w:p>
        </w:tc>
        <w:tc>
          <w:tcPr>
            <w:tcW w:w="630" w:type="pct"/>
            <w:vAlign w:val="center"/>
          </w:tcPr>
          <w:p w:rsidR="004607A4" w:rsidRDefault="004607A4">
            <w:pPr>
              <w:spacing w:line="560" w:lineRule="exact"/>
              <w:jc w:val="center"/>
              <w:rPr>
                <w:rFonts w:ascii="仿宋" w:eastAsia="仿宋" w:hAnsi="仿宋"/>
                <w:b/>
                <w:color w:val="000000"/>
                <w:sz w:val="24"/>
              </w:rPr>
            </w:pPr>
            <w:r>
              <w:rPr>
                <w:rFonts w:ascii="仿宋" w:eastAsia="仿宋" w:hAnsi="仿宋" w:hint="eastAsia"/>
                <w:b/>
                <w:color w:val="000000"/>
                <w:sz w:val="24"/>
              </w:rPr>
              <w:t>序号</w:t>
            </w:r>
          </w:p>
        </w:tc>
        <w:tc>
          <w:tcPr>
            <w:tcW w:w="2260" w:type="pct"/>
            <w:vAlign w:val="center"/>
          </w:tcPr>
          <w:p w:rsidR="004607A4" w:rsidRDefault="004607A4">
            <w:pPr>
              <w:spacing w:line="560" w:lineRule="exact"/>
              <w:jc w:val="center"/>
              <w:rPr>
                <w:rFonts w:ascii="仿宋" w:eastAsia="仿宋" w:hAnsi="仿宋"/>
                <w:b/>
                <w:color w:val="000000"/>
                <w:sz w:val="24"/>
              </w:rPr>
            </w:pPr>
            <w:r>
              <w:rPr>
                <w:rFonts w:ascii="仿宋" w:eastAsia="仿宋" w:hAnsi="仿宋" w:hint="eastAsia"/>
                <w:b/>
                <w:color w:val="000000"/>
                <w:sz w:val="24"/>
              </w:rPr>
              <w:t>标的名称</w:t>
            </w:r>
          </w:p>
        </w:tc>
        <w:tc>
          <w:tcPr>
            <w:tcW w:w="724" w:type="pct"/>
            <w:vAlign w:val="center"/>
          </w:tcPr>
          <w:p w:rsidR="004607A4" w:rsidRDefault="004607A4">
            <w:pPr>
              <w:spacing w:line="560" w:lineRule="exact"/>
              <w:jc w:val="center"/>
              <w:rPr>
                <w:rFonts w:ascii="仿宋" w:eastAsia="仿宋" w:hAnsi="仿宋"/>
                <w:b/>
                <w:color w:val="000000"/>
                <w:sz w:val="24"/>
              </w:rPr>
            </w:pPr>
            <w:r>
              <w:rPr>
                <w:rFonts w:ascii="仿宋" w:eastAsia="仿宋" w:hAnsi="仿宋" w:hint="eastAsia"/>
                <w:b/>
                <w:color w:val="000000"/>
                <w:sz w:val="24"/>
              </w:rPr>
              <w:t>计量</w:t>
            </w:r>
          </w:p>
          <w:p w:rsidR="004607A4" w:rsidRDefault="004607A4">
            <w:pPr>
              <w:spacing w:line="560" w:lineRule="exact"/>
              <w:jc w:val="center"/>
              <w:rPr>
                <w:rFonts w:ascii="仿宋" w:eastAsia="仿宋" w:hAnsi="仿宋"/>
                <w:b/>
                <w:color w:val="000000"/>
                <w:sz w:val="24"/>
              </w:rPr>
            </w:pPr>
            <w:r>
              <w:rPr>
                <w:rFonts w:ascii="仿宋" w:eastAsia="仿宋" w:hAnsi="仿宋" w:hint="eastAsia"/>
                <w:b/>
                <w:color w:val="000000"/>
                <w:sz w:val="24"/>
              </w:rPr>
              <w:t>单位</w:t>
            </w:r>
          </w:p>
        </w:tc>
        <w:tc>
          <w:tcPr>
            <w:tcW w:w="704" w:type="pct"/>
            <w:vAlign w:val="center"/>
          </w:tcPr>
          <w:p w:rsidR="004607A4" w:rsidRDefault="004607A4">
            <w:pPr>
              <w:spacing w:line="560" w:lineRule="exact"/>
              <w:jc w:val="center"/>
              <w:rPr>
                <w:rFonts w:ascii="仿宋" w:eastAsia="仿宋" w:hAnsi="仿宋"/>
                <w:b/>
                <w:color w:val="000000"/>
                <w:sz w:val="24"/>
              </w:rPr>
            </w:pPr>
            <w:r>
              <w:rPr>
                <w:rFonts w:ascii="仿宋" w:eastAsia="仿宋" w:hAnsi="仿宋" w:hint="eastAsia"/>
                <w:b/>
                <w:color w:val="000000"/>
                <w:sz w:val="24"/>
              </w:rPr>
              <w:t>数量</w:t>
            </w:r>
          </w:p>
        </w:tc>
      </w:tr>
      <w:tr w:rsidR="004607A4" w:rsidTr="004607A4">
        <w:trPr>
          <w:cantSplit/>
          <w:trHeight w:val="520"/>
          <w:jc w:val="center"/>
        </w:trPr>
        <w:tc>
          <w:tcPr>
            <w:tcW w:w="681" w:type="pct"/>
            <w:vMerge w:val="restart"/>
            <w:vAlign w:val="center"/>
          </w:tcPr>
          <w:p w:rsidR="004607A4" w:rsidRDefault="004607A4">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630" w:type="pct"/>
            <w:vAlign w:val="center"/>
          </w:tcPr>
          <w:p w:rsidR="004607A4" w:rsidRDefault="004607A4">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2260" w:type="pct"/>
            <w:vAlign w:val="center"/>
          </w:tcPr>
          <w:p w:rsidR="004607A4" w:rsidRDefault="004607A4">
            <w:pPr>
              <w:widowControl/>
              <w:jc w:val="center"/>
              <w:textAlignment w:val="center"/>
              <w:rPr>
                <w:rFonts w:ascii="仿宋" w:eastAsia="仿宋" w:hAnsi="仿宋"/>
                <w:i/>
                <w:color w:val="000000"/>
                <w:sz w:val="28"/>
                <w:szCs w:val="28"/>
                <w:u w:val="single"/>
              </w:rPr>
            </w:pPr>
            <w:r>
              <w:rPr>
                <w:rFonts w:ascii="宋体" w:hAnsi="宋体" w:cs="宋体" w:hint="eastAsia"/>
                <w:b/>
                <w:bCs/>
                <w:kern w:val="0"/>
                <w:sz w:val="22"/>
                <w:szCs w:val="22"/>
                <w:lang w:bidi="ar"/>
              </w:rPr>
              <w:t>光伏发电检测系统</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restart"/>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光伏逆变器测试设备</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szCs w:val="21"/>
              </w:rPr>
              <w:t>光伏组件功率IV曲线测试仪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szCs w:val="21"/>
              </w:rPr>
              <w:t>太阳能电池测试仪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实</w:t>
            </w:r>
            <w:proofErr w:type="gramStart"/>
            <w:r>
              <w:rPr>
                <w:rFonts w:ascii="宋体" w:hAnsi="宋体" w:cs="宋体" w:hint="eastAsia"/>
                <w:szCs w:val="21"/>
              </w:rPr>
              <w:t>训教学</w:t>
            </w:r>
            <w:proofErr w:type="gramEnd"/>
            <w:r>
              <w:rPr>
                <w:rFonts w:ascii="宋体" w:hAnsi="宋体" w:cs="宋体" w:hint="eastAsia"/>
                <w:szCs w:val="21"/>
              </w:rPr>
              <w:t>资源开发</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Align w:val="center"/>
          </w:tcPr>
          <w:p w:rsidR="004607A4" w:rsidRDefault="004607A4">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2</w:t>
            </w:r>
          </w:p>
        </w:tc>
        <w:tc>
          <w:tcPr>
            <w:tcW w:w="2260" w:type="pct"/>
            <w:vAlign w:val="center"/>
          </w:tcPr>
          <w:p w:rsidR="004607A4" w:rsidRDefault="004607A4">
            <w:pPr>
              <w:widowControl/>
              <w:jc w:val="center"/>
              <w:textAlignment w:val="center"/>
              <w:rPr>
                <w:rFonts w:ascii="宋体" w:hAnsi="宋体" w:cs="宋体"/>
                <w:kern w:val="0"/>
                <w:szCs w:val="21"/>
                <w:lang w:bidi="ar"/>
              </w:rPr>
            </w:pPr>
            <w:r>
              <w:rPr>
                <w:rFonts w:ascii="宋体" w:hAnsi="宋体" w:cs="宋体" w:hint="eastAsia"/>
                <w:b/>
                <w:bCs/>
                <w:kern w:val="0"/>
                <w:sz w:val="22"/>
                <w:szCs w:val="22"/>
                <w:lang w:bidi="ar"/>
              </w:rPr>
              <w:t>风力发电检测系统</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restart"/>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szCs w:val="21"/>
              </w:rPr>
              <w:t>风力发电机性能检测仪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力学性能测试仪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9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疲劳测试仪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9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实</w:t>
            </w:r>
            <w:proofErr w:type="gramStart"/>
            <w:r>
              <w:rPr>
                <w:rFonts w:ascii="宋体" w:hAnsi="宋体" w:cs="宋体" w:hint="eastAsia"/>
                <w:szCs w:val="21"/>
              </w:rPr>
              <w:t>训教学</w:t>
            </w:r>
            <w:proofErr w:type="gramEnd"/>
            <w:r>
              <w:rPr>
                <w:rFonts w:ascii="宋体" w:hAnsi="宋体" w:cs="宋体" w:hint="eastAsia"/>
                <w:szCs w:val="21"/>
              </w:rPr>
              <w:t>资源开发</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Align w:val="center"/>
          </w:tcPr>
          <w:p w:rsidR="004607A4" w:rsidRDefault="004607A4">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3</w:t>
            </w:r>
          </w:p>
        </w:tc>
        <w:tc>
          <w:tcPr>
            <w:tcW w:w="2260"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b/>
                <w:bCs/>
                <w:kern w:val="0"/>
                <w:sz w:val="22"/>
                <w:szCs w:val="22"/>
                <w:lang w:bidi="ar"/>
              </w:rPr>
              <w:t>电能质量检测系统</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restart"/>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szCs w:val="21"/>
              </w:rPr>
              <w:t>功率分析仪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4</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电能质量分析仪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电能质量数据分析软件</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充电桩测试仪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实</w:t>
            </w:r>
            <w:proofErr w:type="gramStart"/>
            <w:r>
              <w:rPr>
                <w:rFonts w:ascii="宋体" w:hAnsi="宋体" w:cs="宋体" w:hint="eastAsia"/>
                <w:szCs w:val="21"/>
              </w:rPr>
              <w:t>训教学</w:t>
            </w:r>
            <w:proofErr w:type="gramEnd"/>
            <w:r>
              <w:rPr>
                <w:rFonts w:ascii="宋体" w:hAnsi="宋体" w:cs="宋体" w:hint="eastAsia"/>
                <w:szCs w:val="21"/>
              </w:rPr>
              <w:t>资源开发</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Align w:val="center"/>
          </w:tcPr>
          <w:p w:rsidR="004607A4" w:rsidRDefault="004607A4">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4</w:t>
            </w:r>
          </w:p>
        </w:tc>
        <w:tc>
          <w:tcPr>
            <w:tcW w:w="2260" w:type="pct"/>
            <w:vAlign w:val="center"/>
          </w:tcPr>
          <w:p w:rsidR="004607A4" w:rsidRDefault="004607A4">
            <w:pPr>
              <w:widowControl/>
              <w:jc w:val="center"/>
              <w:textAlignment w:val="center"/>
              <w:rPr>
                <w:rFonts w:ascii="宋体" w:hAnsi="宋体" w:cs="宋体"/>
                <w:kern w:val="0"/>
                <w:szCs w:val="21"/>
                <w:lang w:bidi="ar"/>
              </w:rPr>
            </w:pPr>
            <w:r>
              <w:rPr>
                <w:rFonts w:ascii="宋体" w:hAnsi="宋体" w:cs="宋体" w:hint="eastAsia"/>
                <w:b/>
                <w:bCs/>
                <w:kern w:val="0"/>
                <w:sz w:val="22"/>
                <w:szCs w:val="22"/>
                <w:lang w:bidi="ar"/>
              </w:rPr>
              <w:t>储能检测系统</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restart"/>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szCs w:val="21"/>
              </w:rPr>
              <w:t>充放电测试仪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kern w:val="0"/>
                <w:szCs w:val="21"/>
                <w:lang w:bidi="ar"/>
              </w:rPr>
              <w:t>电化学工作站</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520"/>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Cs w:val="21"/>
                <w:lang w:bidi="ar"/>
              </w:rPr>
            </w:pPr>
            <w:r>
              <w:rPr>
                <w:rFonts w:ascii="宋体" w:hAnsi="宋体" w:cs="宋体" w:hint="eastAsia"/>
                <w:kern w:val="0"/>
                <w:szCs w:val="21"/>
                <w:lang w:bidi="ar"/>
              </w:rPr>
              <w:t>高低温柜</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r>
      <w:tr w:rsidR="004607A4" w:rsidTr="004607A4">
        <w:trPr>
          <w:cantSplit/>
          <w:trHeight w:val="423"/>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rPr>
                <w:rFonts w:ascii="宋体" w:hAnsi="宋体" w:cs="宋体"/>
                <w:kern w:val="0"/>
                <w:szCs w:val="21"/>
                <w:lang w:bidi="ar"/>
              </w:rPr>
            </w:pPr>
            <w:r>
              <w:rPr>
                <w:rFonts w:ascii="宋体" w:hAnsi="宋体" w:cs="宋体" w:hint="eastAsia"/>
                <w:kern w:val="0"/>
                <w:szCs w:val="21"/>
                <w:lang w:bidi="ar"/>
              </w:rPr>
              <w:t>储能</w:t>
            </w:r>
            <w:proofErr w:type="gramStart"/>
            <w:r>
              <w:rPr>
                <w:rFonts w:ascii="宋体" w:hAnsi="宋体" w:cs="宋体" w:hint="eastAsia"/>
                <w:kern w:val="0"/>
                <w:szCs w:val="21"/>
                <w:lang w:bidi="ar"/>
              </w:rPr>
              <w:t>仓环境</w:t>
            </w:r>
            <w:proofErr w:type="gramEnd"/>
            <w:r>
              <w:rPr>
                <w:rFonts w:ascii="宋体" w:hAnsi="宋体" w:cs="宋体" w:hint="eastAsia"/>
                <w:kern w:val="0"/>
                <w:szCs w:val="21"/>
                <w:lang w:bidi="ar"/>
              </w:rPr>
              <w:t>测试仪</w:t>
            </w:r>
          </w:p>
          <w:p w:rsidR="004607A4" w:rsidRDefault="004607A4">
            <w:pPr>
              <w:widowControl/>
              <w:jc w:val="center"/>
              <w:textAlignment w:val="center"/>
              <w:rPr>
                <w:rFonts w:ascii="宋体" w:hAnsi="宋体" w:cs="宋体"/>
                <w:kern w:val="0"/>
                <w:szCs w:val="21"/>
                <w:lang w:bidi="ar"/>
              </w:rPr>
            </w:pPr>
            <w:r>
              <w:rPr>
                <w:rFonts w:ascii="宋体" w:hAnsi="宋体" w:cs="宋体" w:hint="eastAsia"/>
                <w:kern w:val="0"/>
                <w:szCs w:val="21"/>
                <w:lang w:bidi="ar"/>
              </w:rPr>
              <w:t>(气相色谱仪)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386"/>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kern w:val="0"/>
                <w:szCs w:val="21"/>
                <w:lang w:bidi="ar"/>
              </w:rPr>
            </w:pPr>
            <w:r>
              <w:rPr>
                <w:rFonts w:ascii="宋体" w:hAnsi="宋体" w:cs="宋体" w:hint="eastAsia"/>
                <w:kern w:val="0"/>
                <w:szCs w:val="21"/>
                <w:lang w:bidi="ar"/>
              </w:rPr>
              <w:t>锂电池模组充放电检测仪</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r w:rsidR="004607A4" w:rsidTr="004607A4">
        <w:trPr>
          <w:cantSplit/>
          <w:trHeight w:val="386"/>
          <w:jc w:val="center"/>
        </w:trPr>
        <w:tc>
          <w:tcPr>
            <w:tcW w:w="681"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630" w:type="pct"/>
            <w:vMerge/>
            <w:vAlign w:val="center"/>
          </w:tcPr>
          <w:p w:rsidR="004607A4" w:rsidRDefault="004607A4">
            <w:pPr>
              <w:adjustRightInd w:val="0"/>
              <w:snapToGrid w:val="0"/>
              <w:spacing w:line="560" w:lineRule="exact"/>
              <w:jc w:val="center"/>
              <w:rPr>
                <w:rFonts w:ascii="仿宋" w:eastAsia="仿宋" w:hAnsi="仿宋"/>
                <w:color w:val="000000"/>
                <w:sz w:val="28"/>
                <w:szCs w:val="28"/>
              </w:rPr>
            </w:pPr>
          </w:p>
        </w:tc>
        <w:tc>
          <w:tcPr>
            <w:tcW w:w="2260" w:type="pct"/>
            <w:vAlign w:val="center"/>
          </w:tcPr>
          <w:p w:rsidR="004607A4" w:rsidRDefault="004607A4">
            <w:pPr>
              <w:widowControl/>
              <w:jc w:val="center"/>
              <w:textAlignment w:val="center"/>
              <w:rPr>
                <w:rFonts w:ascii="宋体" w:hAnsi="宋体" w:cs="宋体"/>
                <w:szCs w:val="21"/>
              </w:rPr>
            </w:pPr>
            <w:r>
              <w:rPr>
                <w:rFonts w:ascii="宋体" w:hAnsi="宋体" w:cs="宋体" w:hint="eastAsia"/>
                <w:szCs w:val="21"/>
              </w:rPr>
              <w:t>实</w:t>
            </w:r>
            <w:proofErr w:type="gramStart"/>
            <w:r>
              <w:rPr>
                <w:rFonts w:ascii="宋体" w:hAnsi="宋体" w:cs="宋体" w:hint="eastAsia"/>
                <w:szCs w:val="21"/>
              </w:rPr>
              <w:t>训教学</w:t>
            </w:r>
            <w:proofErr w:type="gramEnd"/>
            <w:r>
              <w:rPr>
                <w:rFonts w:ascii="宋体" w:hAnsi="宋体" w:cs="宋体" w:hint="eastAsia"/>
                <w:szCs w:val="21"/>
              </w:rPr>
              <w:t>资源开发</w:t>
            </w:r>
          </w:p>
        </w:tc>
        <w:tc>
          <w:tcPr>
            <w:tcW w:w="72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704" w:type="pct"/>
            <w:vAlign w:val="center"/>
          </w:tcPr>
          <w:p w:rsidR="004607A4" w:rsidRDefault="004607A4">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bl>
    <w:p w:rsidR="000D706E" w:rsidRDefault="000D706E">
      <w:pPr>
        <w:spacing w:line="560" w:lineRule="exact"/>
        <w:jc w:val="left"/>
        <w:rPr>
          <w:rFonts w:ascii="楷体" w:eastAsia="楷体" w:hAnsi="楷体"/>
          <w:color w:val="000000"/>
          <w:sz w:val="32"/>
          <w:szCs w:val="32"/>
        </w:rPr>
        <w:sectPr w:rsidR="000D706E">
          <w:footerReference w:type="even" r:id="rId7"/>
          <w:footerReference w:type="default" r:id="rId8"/>
          <w:pgSz w:w="11906" w:h="16838"/>
          <w:pgMar w:top="1701" w:right="1474" w:bottom="1701" w:left="1588" w:header="851" w:footer="1587" w:gutter="0"/>
          <w:cols w:space="720"/>
          <w:docGrid w:type="lines" w:linePitch="312"/>
        </w:sectPr>
      </w:pPr>
    </w:p>
    <w:p w:rsidR="000D706E" w:rsidRDefault="000D706E">
      <w:pPr>
        <w:spacing w:line="560" w:lineRule="exact"/>
        <w:jc w:val="left"/>
        <w:rPr>
          <w:rFonts w:ascii="仿宋" w:eastAsia="仿宋" w:hAnsi="仿宋"/>
          <w:color w:val="000000"/>
          <w:sz w:val="32"/>
          <w:szCs w:val="32"/>
        </w:rPr>
        <w:sectPr w:rsidR="000D706E">
          <w:pgSz w:w="16838" w:h="11906" w:orient="landscape"/>
          <w:pgMar w:top="1587" w:right="2098" w:bottom="1474" w:left="1985" w:header="851" w:footer="1587" w:gutter="0"/>
          <w:cols w:space="720"/>
          <w:docGrid w:type="lines" w:linePitch="315"/>
        </w:sectPr>
      </w:pPr>
    </w:p>
    <w:p w:rsidR="000D706E" w:rsidRDefault="00783C19" w:rsidP="00C459FF">
      <w:pPr>
        <w:spacing w:line="560" w:lineRule="exact"/>
        <w:jc w:val="left"/>
        <w:rPr>
          <w:rFonts w:ascii="仿宋" w:eastAsia="仿宋" w:hAnsi="仿宋"/>
          <w:color w:val="000000"/>
          <w:sz w:val="32"/>
          <w:szCs w:val="32"/>
        </w:rPr>
      </w:pPr>
      <w:r>
        <w:rPr>
          <w:rFonts w:ascii="仿宋" w:eastAsia="仿宋" w:hAnsi="仿宋" w:hint="eastAsia"/>
          <w:color w:val="000000"/>
          <w:sz w:val="32"/>
          <w:szCs w:val="32"/>
        </w:rPr>
        <w:lastRenderedPageBreak/>
        <w:t>商务要求</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5"/>
        <w:gridCol w:w="1393"/>
        <w:gridCol w:w="4881"/>
        <w:gridCol w:w="1553"/>
        <w:gridCol w:w="4315"/>
      </w:tblGrid>
      <w:tr w:rsidR="000D706E" w:rsidTr="004607A4">
        <w:trPr>
          <w:trHeight w:val="585"/>
          <w:jc w:val="center"/>
        </w:trPr>
        <w:tc>
          <w:tcPr>
            <w:tcW w:w="318"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序号</w:t>
            </w:r>
          </w:p>
        </w:tc>
        <w:tc>
          <w:tcPr>
            <w:tcW w:w="537"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需求条款</w:t>
            </w:r>
          </w:p>
        </w:tc>
        <w:tc>
          <w:tcPr>
            <w:tcW w:w="1882"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具体要求</w:t>
            </w:r>
          </w:p>
        </w:tc>
        <w:tc>
          <w:tcPr>
            <w:tcW w:w="599"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是否为实质性条款</w:t>
            </w:r>
          </w:p>
        </w:tc>
        <w:tc>
          <w:tcPr>
            <w:tcW w:w="1664"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原因说明（实质性条款需列明原因）</w:t>
            </w:r>
          </w:p>
        </w:tc>
      </w:tr>
      <w:tr w:rsidR="000D706E" w:rsidTr="004607A4">
        <w:trPr>
          <w:trHeight w:val="300"/>
          <w:jc w:val="center"/>
        </w:trPr>
        <w:tc>
          <w:tcPr>
            <w:tcW w:w="318" w:type="pct"/>
            <w:vMerge w:val="restar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2</w:t>
            </w:r>
          </w:p>
        </w:tc>
        <w:tc>
          <w:tcPr>
            <w:tcW w:w="537" w:type="pct"/>
            <w:vMerge w:val="restart"/>
            <w:vAlign w:val="center"/>
          </w:tcPr>
          <w:p w:rsidR="000D706E" w:rsidRDefault="00783C19">
            <w:pPr>
              <w:widowControl/>
              <w:spacing w:line="276" w:lineRule="auto"/>
              <w:jc w:val="left"/>
              <w:rPr>
                <w:rFonts w:ascii="宋体" w:hAnsi="宋体" w:cs="宋体"/>
                <w:kern w:val="0"/>
                <w:sz w:val="24"/>
              </w:rPr>
            </w:pPr>
            <w:r>
              <w:rPr>
                <w:rFonts w:ascii="宋体" w:hAnsi="宋体" w:hint="eastAsia"/>
                <w:sz w:val="24"/>
              </w:rPr>
              <w:t>服务要求</w:t>
            </w:r>
          </w:p>
        </w:tc>
        <w:tc>
          <w:tcPr>
            <w:tcW w:w="1882" w:type="pct"/>
            <w:vAlign w:val="center"/>
          </w:tcPr>
          <w:p w:rsidR="000D706E" w:rsidRDefault="00783C19">
            <w:pPr>
              <w:widowControl/>
              <w:spacing w:line="276" w:lineRule="auto"/>
              <w:jc w:val="left"/>
              <w:rPr>
                <w:rFonts w:ascii="宋体" w:hAnsi="宋体" w:cs="宋体"/>
                <w:kern w:val="0"/>
                <w:sz w:val="24"/>
              </w:rPr>
            </w:pPr>
            <w:r>
              <w:rPr>
                <w:rFonts w:ascii="宋体" w:hAnsi="宋体" w:cs="宋体" w:hint="eastAsia"/>
                <w:kern w:val="0"/>
                <w:sz w:val="24"/>
              </w:rPr>
              <w:t>1.</w:t>
            </w:r>
            <w:r>
              <w:rPr>
                <w:rFonts w:ascii="宋体" w:hAnsi="宋体" w:hint="eastAsia"/>
                <w:sz w:val="24"/>
              </w:rPr>
              <w:t xml:space="preserve"> </w:t>
            </w:r>
            <w:r>
              <w:rPr>
                <w:rFonts w:ascii="宋体" w:hAnsi="宋体" w:hint="eastAsia"/>
                <w:sz w:val="24"/>
              </w:rPr>
              <w:t>提供所投产品</w:t>
            </w:r>
            <w:r>
              <w:rPr>
                <w:rFonts w:ascii="宋体" w:hAnsi="宋体" w:hint="eastAsia"/>
                <w:sz w:val="24"/>
              </w:rPr>
              <w:t>3</w:t>
            </w:r>
            <w:r>
              <w:rPr>
                <w:rFonts w:ascii="宋体" w:hAnsi="宋体" w:hint="eastAsia"/>
                <w:sz w:val="24"/>
              </w:rPr>
              <w:t>年的免费上门保修，终身维修，保修期内免费更换零配件。</w:t>
            </w:r>
            <w:r>
              <w:rPr>
                <w:rFonts w:ascii="宋体" w:hAnsi="宋体"/>
                <w:sz w:val="24"/>
              </w:rPr>
              <w:t>7</w:t>
            </w:r>
            <w:r>
              <w:rPr>
                <w:rFonts w:ascii="宋体" w:hAnsi="宋体" w:hint="eastAsia"/>
                <w:sz w:val="24"/>
              </w:rPr>
              <w:t>×</w:t>
            </w:r>
            <w:r>
              <w:rPr>
                <w:rFonts w:ascii="宋体" w:hAnsi="宋体"/>
                <w:sz w:val="24"/>
              </w:rPr>
              <w:t>24</w:t>
            </w:r>
            <w:r>
              <w:rPr>
                <w:rFonts w:ascii="宋体" w:hAnsi="宋体" w:hint="eastAsia"/>
                <w:sz w:val="24"/>
              </w:rPr>
              <w:t>小时技术响应，</w:t>
            </w:r>
            <w:r>
              <w:rPr>
                <w:rFonts w:ascii="宋体" w:hAnsi="宋体" w:hint="eastAsia"/>
                <w:sz w:val="24"/>
              </w:rPr>
              <w:t>24</w:t>
            </w:r>
            <w:r>
              <w:rPr>
                <w:rFonts w:ascii="宋体" w:hAnsi="宋体" w:hint="eastAsia"/>
                <w:sz w:val="24"/>
              </w:rPr>
              <w:t>小时内维修工程师到达维修现场，保修期自验收合格之日起计算。</w:t>
            </w:r>
          </w:p>
        </w:tc>
        <w:tc>
          <w:tcPr>
            <w:tcW w:w="599"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否</w:t>
            </w:r>
          </w:p>
        </w:tc>
        <w:tc>
          <w:tcPr>
            <w:tcW w:w="1664" w:type="pct"/>
            <w:vAlign w:val="center"/>
          </w:tcPr>
          <w:p w:rsidR="000D706E" w:rsidRDefault="000D706E">
            <w:pPr>
              <w:widowControl/>
              <w:spacing w:line="276" w:lineRule="auto"/>
              <w:jc w:val="left"/>
              <w:rPr>
                <w:rFonts w:ascii="宋体" w:hAnsi="宋体" w:cs="宋体"/>
                <w:color w:val="000000"/>
                <w:kern w:val="0"/>
                <w:sz w:val="24"/>
              </w:rPr>
            </w:pPr>
          </w:p>
        </w:tc>
      </w:tr>
      <w:tr w:rsidR="000D706E" w:rsidTr="004607A4">
        <w:trPr>
          <w:trHeight w:val="300"/>
          <w:jc w:val="center"/>
        </w:trPr>
        <w:tc>
          <w:tcPr>
            <w:tcW w:w="318" w:type="pct"/>
            <w:vMerge/>
            <w:vAlign w:val="center"/>
          </w:tcPr>
          <w:p w:rsidR="000D706E" w:rsidRDefault="000D706E">
            <w:pPr>
              <w:widowControl/>
              <w:spacing w:line="276" w:lineRule="auto"/>
              <w:jc w:val="left"/>
              <w:rPr>
                <w:rFonts w:ascii="宋体" w:hAnsi="宋体" w:cs="宋体"/>
                <w:color w:val="000000"/>
                <w:kern w:val="0"/>
                <w:sz w:val="24"/>
              </w:rPr>
            </w:pPr>
          </w:p>
        </w:tc>
        <w:tc>
          <w:tcPr>
            <w:tcW w:w="537" w:type="pct"/>
            <w:vMerge/>
            <w:vAlign w:val="center"/>
          </w:tcPr>
          <w:p w:rsidR="000D706E" w:rsidRDefault="000D706E">
            <w:pPr>
              <w:widowControl/>
              <w:spacing w:line="276" w:lineRule="auto"/>
              <w:jc w:val="left"/>
              <w:rPr>
                <w:rFonts w:ascii="宋体" w:hAnsi="宋体" w:cs="宋体"/>
                <w:kern w:val="0"/>
                <w:sz w:val="24"/>
              </w:rPr>
            </w:pPr>
          </w:p>
        </w:tc>
        <w:tc>
          <w:tcPr>
            <w:tcW w:w="1882" w:type="pct"/>
            <w:vAlign w:val="center"/>
          </w:tcPr>
          <w:p w:rsidR="000D706E" w:rsidRDefault="00783C19">
            <w:pPr>
              <w:widowControl/>
              <w:spacing w:line="276" w:lineRule="auto"/>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★为保证</w:t>
            </w:r>
            <w:r>
              <w:rPr>
                <w:rFonts w:ascii="宋体" w:hAnsi="宋体" w:cs="宋体" w:hint="eastAsia"/>
                <w:kern w:val="0"/>
                <w:sz w:val="24"/>
              </w:rPr>
              <w:t>本检测实验室</w:t>
            </w:r>
            <w:r>
              <w:rPr>
                <w:rFonts w:ascii="宋体" w:hAnsi="宋体" w:cs="宋体" w:hint="eastAsia"/>
                <w:kern w:val="0"/>
                <w:sz w:val="24"/>
              </w:rPr>
              <w:t>的</w:t>
            </w:r>
            <w:r>
              <w:rPr>
                <w:rFonts w:ascii="宋体" w:hAnsi="宋体" w:cs="宋体" w:hint="eastAsia"/>
                <w:kern w:val="0"/>
                <w:sz w:val="24"/>
              </w:rPr>
              <w:t>建设质</w:t>
            </w:r>
            <w:r>
              <w:rPr>
                <w:rFonts w:ascii="宋体" w:hAnsi="宋体" w:cs="宋体" w:hint="eastAsia"/>
                <w:kern w:val="0"/>
                <w:sz w:val="24"/>
              </w:rPr>
              <w:t>量</w:t>
            </w:r>
            <w:r>
              <w:rPr>
                <w:rFonts w:ascii="宋体" w:hAnsi="宋体" w:cs="宋体" w:hint="eastAsia"/>
                <w:kern w:val="0"/>
                <w:sz w:val="24"/>
              </w:rPr>
              <w:t>，</w:t>
            </w:r>
            <w:r>
              <w:rPr>
                <w:rFonts w:ascii="宋体" w:hAnsi="宋体" w:cs="宋体" w:hint="eastAsia"/>
                <w:kern w:val="0"/>
                <w:sz w:val="24"/>
              </w:rPr>
              <w:t>投标人须承诺对该实验室完成</w:t>
            </w:r>
            <w:r>
              <w:rPr>
                <w:rFonts w:ascii="宋体" w:hAnsi="宋体" w:cs="宋体" w:hint="eastAsia"/>
                <w:kern w:val="0"/>
                <w:sz w:val="24"/>
              </w:rPr>
              <w:t>CNAS</w:t>
            </w:r>
            <w:r>
              <w:rPr>
                <w:rFonts w:ascii="宋体" w:hAnsi="宋体" w:cs="宋体" w:hint="eastAsia"/>
                <w:kern w:val="0"/>
                <w:sz w:val="24"/>
              </w:rPr>
              <w:t>认证认可工作。在该项工作中，投标人须负责编制</w:t>
            </w:r>
            <w:r>
              <w:rPr>
                <w:rFonts w:ascii="宋体" w:hAnsi="宋体" w:cs="宋体" w:hint="eastAsia"/>
                <w:kern w:val="0"/>
                <w:sz w:val="24"/>
              </w:rPr>
              <w:t>CNAS</w:t>
            </w:r>
            <w:r>
              <w:rPr>
                <w:rFonts w:ascii="宋体" w:hAnsi="宋体" w:cs="宋体" w:hint="eastAsia"/>
                <w:kern w:val="0"/>
                <w:sz w:val="24"/>
              </w:rPr>
              <w:t>实验室认可管理体系文件，负责申请此实验室</w:t>
            </w:r>
            <w:r>
              <w:rPr>
                <w:rFonts w:ascii="宋体" w:hAnsi="宋体" w:cs="宋体" w:hint="eastAsia"/>
                <w:kern w:val="0"/>
                <w:sz w:val="24"/>
              </w:rPr>
              <w:t>CNAS</w:t>
            </w:r>
            <w:r>
              <w:rPr>
                <w:rFonts w:ascii="宋体" w:hAnsi="宋体" w:cs="宋体" w:hint="eastAsia"/>
                <w:kern w:val="0"/>
                <w:sz w:val="24"/>
              </w:rPr>
              <w:t>认可检测项目按期通过中国合格评定国家认可委员会的认可，获取国家实验室认可证书，在</w:t>
            </w:r>
            <w:r>
              <w:rPr>
                <w:rFonts w:ascii="宋体" w:hAnsi="宋体" w:cs="宋体" w:hint="eastAsia"/>
                <w:kern w:val="0"/>
                <w:sz w:val="24"/>
              </w:rPr>
              <w:t>9</w:t>
            </w:r>
            <w:r>
              <w:rPr>
                <w:rFonts w:ascii="宋体" w:hAnsi="宋体" w:cs="宋体" w:hint="eastAsia"/>
                <w:kern w:val="0"/>
                <w:sz w:val="24"/>
              </w:rPr>
              <w:t>个月内（包括</w:t>
            </w:r>
            <w:r>
              <w:rPr>
                <w:rFonts w:ascii="宋体" w:hAnsi="宋体" w:cs="宋体" w:hint="eastAsia"/>
                <w:kern w:val="0"/>
                <w:sz w:val="24"/>
              </w:rPr>
              <w:t>6</w:t>
            </w:r>
            <w:r>
              <w:rPr>
                <w:rFonts w:ascii="宋体" w:hAnsi="宋体" w:cs="宋体" w:hint="eastAsia"/>
                <w:kern w:val="0"/>
                <w:sz w:val="24"/>
              </w:rPr>
              <w:t>个月</w:t>
            </w:r>
            <w:r>
              <w:rPr>
                <w:rFonts w:ascii="宋体" w:hAnsi="宋体" w:cs="宋体" w:hint="eastAsia"/>
                <w:kern w:val="0"/>
                <w:sz w:val="24"/>
              </w:rPr>
              <w:t>CNAS</w:t>
            </w:r>
            <w:r>
              <w:rPr>
                <w:rFonts w:ascii="宋体" w:hAnsi="宋体" w:cs="宋体" w:hint="eastAsia"/>
                <w:kern w:val="0"/>
                <w:sz w:val="24"/>
              </w:rPr>
              <w:t>试运行期在内）达到国家实验室认可管理体系标准。认可过程中涉及费用由投标人承担。投标人须提供承诺函。</w:t>
            </w:r>
          </w:p>
        </w:tc>
        <w:tc>
          <w:tcPr>
            <w:tcW w:w="599" w:type="pct"/>
            <w:vAlign w:val="center"/>
          </w:tcPr>
          <w:p w:rsidR="000D706E" w:rsidRDefault="00783C19">
            <w:pPr>
              <w:widowControl/>
              <w:spacing w:line="276" w:lineRule="auto"/>
              <w:jc w:val="left"/>
              <w:rPr>
                <w:rFonts w:ascii="宋体" w:hAnsi="宋体" w:cs="宋体"/>
                <w:sz w:val="24"/>
              </w:rPr>
            </w:pPr>
            <w:r>
              <w:rPr>
                <w:rFonts w:ascii="宋体" w:hAnsi="宋体" w:cs="宋体" w:hint="eastAsia"/>
                <w:sz w:val="24"/>
              </w:rPr>
              <w:t>是</w:t>
            </w:r>
          </w:p>
        </w:tc>
        <w:tc>
          <w:tcPr>
            <w:tcW w:w="1664" w:type="pct"/>
            <w:vAlign w:val="center"/>
          </w:tcPr>
          <w:p w:rsidR="000D706E" w:rsidRDefault="00783C19">
            <w:pPr>
              <w:widowControl/>
              <w:spacing w:line="276" w:lineRule="auto"/>
              <w:jc w:val="left"/>
              <w:rPr>
                <w:rFonts w:ascii="宋体" w:hAnsi="宋体" w:cs="宋体"/>
                <w:sz w:val="24"/>
              </w:rPr>
            </w:pPr>
            <w:r>
              <w:rPr>
                <w:rFonts w:ascii="宋体" w:hAnsi="宋体" w:cs="宋体" w:hint="eastAsia"/>
                <w:sz w:val="24"/>
              </w:rPr>
              <w:t>须</w:t>
            </w:r>
            <w:r>
              <w:rPr>
                <w:rFonts w:ascii="宋体" w:hAnsi="宋体" w:cs="宋体" w:hint="eastAsia"/>
                <w:sz w:val="24"/>
              </w:rPr>
              <w:t>保证实验室设备</w:t>
            </w:r>
            <w:r>
              <w:rPr>
                <w:rFonts w:ascii="宋体" w:hAnsi="宋体" w:cs="宋体" w:hint="eastAsia"/>
                <w:sz w:val="24"/>
              </w:rPr>
              <w:t>满足</w:t>
            </w:r>
            <w:r>
              <w:rPr>
                <w:rFonts w:ascii="宋体" w:hAnsi="宋体" w:cs="宋体" w:hint="eastAsia"/>
                <w:kern w:val="0"/>
                <w:sz w:val="24"/>
              </w:rPr>
              <w:t>中国合格评定国家认可委员会</w:t>
            </w:r>
            <w:r>
              <w:rPr>
                <w:rFonts w:ascii="宋体" w:hAnsi="宋体" w:cs="宋体" w:hint="eastAsia"/>
                <w:kern w:val="0"/>
                <w:sz w:val="24"/>
              </w:rPr>
              <w:t>的</w:t>
            </w:r>
            <w:r>
              <w:rPr>
                <w:rFonts w:ascii="宋体" w:hAnsi="宋体" w:cs="宋体" w:hint="eastAsia"/>
                <w:kern w:val="0"/>
                <w:sz w:val="24"/>
              </w:rPr>
              <w:t>CNAS</w:t>
            </w:r>
            <w:r>
              <w:rPr>
                <w:rFonts w:ascii="宋体" w:hAnsi="宋体" w:cs="宋体" w:hint="eastAsia"/>
                <w:kern w:val="0"/>
                <w:sz w:val="24"/>
              </w:rPr>
              <w:t>认可</w:t>
            </w:r>
            <w:r>
              <w:rPr>
                <w:rFonts w:ascii="宋体" w:hAnsi="宋体" w:cs="宋体" w:hint="eastAsia"/>
                <w:kern w:val="0"/>
                <w:sz w:val="24"/>
              </w:rPr>
              <w:t>标准</w:t>
            </w:r>
          </w:p>
        </w:tc>
      </w:tr>
      <w:tr w:rsidR="000D706E" w:rsidTr="004607A4">
        <w:trPr>
          <w:trHeight w:val="300"/>
          <w:jc w:val="center"/>
        </w:trPr>
        <w:tc>
          <w:tcPr>
            <w:tcW w:w="318" w:type="pct"/>
            <w:vAlign w:val="center"/>
          </w:tcPr>
          <w:p w:rsidR="000D706E" w:rsidRDefault="000D706E">
            <w:pPr>
              <w:widowControl/>
              <w:spacing w:line="276" w:lineRule="auto"/>
              <w:jc w:val="left"/>
              <w:rPr>
                <w:rFonts w:ascii="宋体" w:hAnsi="宋体" w:cs="宋体"/>
                <w:color w:val="000000"/>
                <w:kern w:val="0"/>
                <w:sz w:val="24"/>
              </w:rPr>
            </w:pPr>
          </w:p>
        </w:tc>
        <w:tc>
          <w:tcPr>
            <w:tcW w:w="537" w:type="pct"/>
            <w:vMerge/>
            <w:vAlign w:val="center"/>
          </w:tcPr>
          <w:p w:rsidR="000D706E" w:rsidRDefault="000D706E">
            <w:pPr>
              <w:widowControl/>
              <w:spacing w:line="276" w:lineRule="auto"/>
              <w:jc w:val="left"/>
              <w:rPr>
                <w:rFonts w:ascii="宋体" w:hAnsi="宋体" w:cs="宋体"/>
                <w:kern w:val="0"/>
                <w:sz w:val="24"/>
              </w:rPr>
            </w:pPr>
          </w:p>
        </w:tc>
        <w:tc>
          <w:tcPr>
            <w:tcW w:w="1882" w:type="pct"/>
            <w:vAlign w:val="center"/>
          </w:tcPr>
          <w:p w:rsidR="000D706E" w:rsidRDefault="00783C19">
            <w:pPr>
              <w:widowControl/>
              <w:spacing w:line="276" w:lineRule="auto"/>
              <w:jc w:val="left"/>
              <w:rPr>
                <w:rFonts w:ascii="宋体" w:hAnsi="宋体" w:cs="宋体"/>
                <w:kern w:val="0"/>
                <w:sz w:val="24"/>
              </w:rPr>
            </w:pPr>
            <w:r>
              <w:rPr>
                <w:rFonts w:ascii="宋体" w:hAnsi="宋体" w:cs="宋体" w:hint="eastAsia"/>
                <w:kern w:val="0"/>
                <w:sz w:val="24"/>
              </w:rPr>
              <w:t>3.</w:t>
            </w:r>
            <w:r>
              <w:rPr>
                <w:rFonts w:ascii="宋体" w:hAnsi="宋体" w:cs="宋体" w:hint="eastAsia"/>
                <w:sz w:val="24"/>
              </w:rPr>
              <w:t>提供</w:t>
            </w:r>
            <w:r>
              <w:rPr>
                <w:rFonts w:ascii="宋体" w:hAnsi="宋体" w:cs="宋体" w:hint="eastAsia"/>
                <w:sz w:val="24"/>
              </w:rPr>
              <w:t>每</w:t>
            </w:r>
            <w:r>
              <w:rPr>
                <w:rFonts w:ascii="宋体" w:hAnsi="宋体" w:cs="宋体" w:hint="eastAsia"/>
                <w:sz w:val="24"/>
              </w:rPr>
              <w:t>3</w:t>
            </w:r>
            <w:r>
              <w:rPr>
                <w:rFonts w:ascii="宋体" w:hAnsi="宋体" w:cs="宋体" w:hint="eastAsia"/>
                <w:sz w:val="24"/>
              </w:rPr>
              <w:t>个月</w:t>
            </w:r>
            <w:r>
              <w:rPr>
                <w:rFonts w:ascii="宋体" w:hAnsi="宋体" w:cs="宋体" w:hint="eastAsia"/>
                <w:sz w:val="24"/>
              </w:rPr>
              <w:t>定期对设备校</w:t>
            </w:r>
            <w:r>
              <w:rPr>
                <w:rFonts w:ascii="宋体" w:hAnsi="宋体" w:cs="宋体" w:hint="eastAsia"/>
                <w:sz w:val="24"/>
              </w:rPr>
              <w:t>准</w:t>
            </w:r>
            <w:r>
              <w:rPr>
                <w:rFonts w:ascii="宋体" w:hAnsi="宋体" w:cs="宋体" w:hint="eastAsia"/>
                <w:sz w:val="24"/>
              </w:rPr>
              <w:t>的服务；供应商提供的货物必须符合中华人民共和国有关环保和安全要求以及检测标准、规范，并通过制造商所在国及中华人民共和国相关强制认证。</w:t>
            </w:r>
          </w:p>
        </w:tc>
        <w:tc>
          <w:tcPr>
            <w:tcW w:w="599" w:type="pct"/>
            <w:vAlign w:val="center"/>
          </w:tcPr>
          <w:p w:rsidR="000D706E" w:rsidRDefault="00783C19">
            <w:pPr>
              <w:widowControl/>
              <w:spacing w:line="276" w:lineRule="auto"/>
              <w:jc w:val="left"/>
              <w:rPr>
                <w:rFonts w:ascii="宋体" w:hAnsi="宋体" w:cs="宋体"/>
                <w:sz w:val="24"/>
              </w:rPr>
            </w:pPr>
            <w:r>
              <w:rPr>
                <w:rFonts w:ascii="宋体" w:hAnsi="宋体" w:cs="宋体" w:hint="eastAsia"/>
                <w:sz w:val="24"/>
              </w:rPr>
              <w:t>是</w:t>
            </w:r>
          </w:p>
        </w:tc>
        <w:tc>
          <w:tcPr>
            <w:tcW w:w="1664" w:type="pct"/>
            <w:vAlign w:val="center"/>
          </w:tcPr>
          <w:p w:rsidR="000D706E" w:rsidRDefault="00783C19">
            <w:pPr>
              <w:widowControl/>
              <w:spacing w:line="276" w:lineRule="auto"/>
              <w:jc w:val="left"/>
              <w:rPr>
                <w:rFonts w:ascii="宋体" w:hAnsi="宋体" w:cs="宋体"/>
                <w:sz w:val="24"/>
              </w:rPr>
            </w:pPr>
            <w:r>
              <w:rPr>
                <w:rFonts w:ascii="宋体" w:hAnsi="宋体" w:cs="宋体" w:hint="eastAsia"/>
                <w:sz w:val="24"/>
              </w:rPr>
              <w:t>须保证实验室设备性能符合《检测和校准实验室能力认可准则》相关要求</w:t>
            </w:r>
          </w:p>
        </w:tc>
      </w:tr>
      <w:tr w:rsidR="000D706E" w:rsidTr="004607A4">
        <w:trPr>
          <w:trHeight w:val="300"/>
          <w:jc w:val="center"/>
        </w:trPr>
        <w:tc>
          <w:tcPr>
            <w:tcW w:w="318" w:type="pct"/>
            <w:vAlign w:val="center"/>
          </w:tcPr>
          <w:p w:rsidR="000D706E" w:rsidRDefault="000D706E">
            <w:pPr>
              <w:widowControl/>
              <w:spacing w:line="276" w:lineRule="auto"/>
              <w:jc w:val="left"/>
              <w:rPr>
                <w:rFonts w:ascii="宋体" w:hAnsi="宋体" w:cs="宋体"/>
                <w:color w:val="000000"/>
                <w:kern w:val="0"/>
                <w:sz w:val="24"/>
              </w:rPr>
            </w:pPr>
          </w:p>
        </w:tc>
        <w:tc>
          <w:tcPr>
            <w:tcW w:w="537" w:type="pct"/>
            <w:vMerge/>
            <w:vAlign w:val="center"/>
          </w:tcPr>
          <w:p w:rsidR="000D706E" w:rsidRDefault="000D706E">
            <w:pPr>
              <w:widowControl/>
              <w:spacing w:line="276" w:lineRule="auto"/>
              <w:jc w:val="left"/>
              <w:rPr>
                <w:rFonts w:ascii="宋体" w:hAnsi="宋体" w:cs="宋体"/>
                <w:kern w:val="0"/>
                <w:sz w:val="24"/>
              </w:rPr>
            </w:pPr>
          </w:p>
        </w:tc>
        <w:tc>
          <w:tcPr>
            <w:tcW w:w="1882" w:type="pct"/>
            <w:vAlign w:val="center"/>
          </w:tcPr>
          <w:p w:rsidR="000D706E" w:rsidRDefault="00783C19">
            <w:pPr>
              <w:widowControl/>
              <w:spacing w:line="276" w:lineRule="auto"/>
              <w:jc w:val="left"/>
              <w:rPr>
                <w:rFonts w:ascii="宋体" w:hAnsi="宋体" w:cs="宋体"/>
                <w:kern w:val="0"/>
                <w:sz w:val="24"/>
              </w:rPr>
            </w:pPr>
            <w:r>
              <w:rPr>
                <w:rFonts w:ascii="宋体" w:hAnsi="宋体" w:cs="宋体" w:hint="eastAsia"/>
                <w:kern w:val="0"/>
                <w:sz w:val="24"/>
              </w:rPr>
              <w:t>4.</w:t>
            </w:r>
            <w:r>
              <w:rPr>
                <w:rFonts w:ascii="宋体" w:hAnsi="宋体" w:cs="宋体" w:hint="eastAsia"/>
                <w:sz w:val="24"/>
              </w:rPr>
              <w:t>本项目为交钥匙工程，所报系统价格应为含税全包价，包括货物制造、运输、装卸、包装、保险、旧</w:t>
            </w:r>
            <w:r>
              <w:rPr>
                <w:rFonts w:ascii="宋体" w:hAnsi="宋体" w:cs="宋体" w:hint="eastAsia"/>
                <w:sz w:val="24"/>
              </w:rPr>
              <w:t>设施拆除</w:t>
            </w:r>
            <w:r>
              <w:rPr>
                <w:rFonts w:ascii="宋体" w:hAnsi="宋体" w:cs="宋体" w:hint="eastAsia"/>
                <w:sz w:val="24"/>
              </w:rPr>
              <w:t>、</w:t>
            </w:r>
            <w:r>
              <w:rPr>
                <w:rFonts w:ascii="宋体" w:hAnsi="宋体" w:cs="宋体" w:hint="eastAsia"/>
                <w:sz w:val="24"/>
              </w:rPr>
              <w:t>环境布置、设备安装、软件</w:t>
            </w:r>
            <w:r>
              <w:rPr>
                <w:rFonts w:ascii="宋体" w:hAnsi="宋体" w:cs="宋体" w:hint="eastAsia"/>
                <w:sz w:val="24"/>
              </w:rPr>
              <w:t>调试、验收、培训、保修售后服务等全部费用。</w:t>
            </w:r>
          </w:p>
        </w:tc>
        <w:tc>
          <w:tcPr>
            <w:tcW w:w="599" w:type="pct"/>
            <w:vAlign w:val="center"/>
          </w:tcPr>
          <w:p w:rsidR="000D706E" w:rsidRDefault="00783C19">
            <w:pPr>
              <w:widowControl/>
              <w:spacing w:line="276" w:lineRule="auto"/>
              <w:jc w:val="left"/>
              <w:rPr>
                <w:rFonts w:ascii="宋体" w:hAnsi="宋体" w:cs="宋体"/>
                <w:sz w:val="24"/>
              </w:rPr>
            </w:pPr>
            <w:r>
              <w:rPr>
                <w:rFonts w:ascii="宋体" w:hAnsi="宋体" w:cs="宋体" w:hint="eastAsia"/>
                <w:sz w:val="24"/>
              </w:rPr>
              <w:t>是</w:t>
            </w:r>
          </w:p>
        </w:tc>
        <w:tc>
          <w:tcPr>
            <w:tcW w:w="1664" w:type="pct"/>
            <w:vAlign w:val="center"/>
          </w:tcPr>
          <w:p w:rsidR="000D706E" w:rsidRDefault="00783C19">
            <w:pPr>
              <w:widowControl/>
              <w:spacing w:line="276" w:lineRule="auto"/>
              <w:jc w:val="left"/>
              <w:rPr>
                <w:rFonts w:ascii="宋体" w:hAnsi="宋体" w:cs="宋体"/>
                <w:sz w:val="24"/>
              </w:rPr>
            </w:pPr>
            <w:r>
              <w:rPr>
                <w:rFonts w:ascii="宋体" w:hAnsi="宋体" w:cs="宋体" w:hint="eastAsia"/>
                <w:sz w:val="24"/>
              </w:rPr>
              <w:t>须保证实验室建设结果满足日常教学、</w:t>
            </w:r>
            <w:r>
              <w:rPr>
                <w:rFonts w:ascii="宋体" w:hAnsi="宋体" w:cs="宋体" w:hint="eastAsia"/>
                <w:sz w:val="24"/>
              </w:rPr>
              <w:t>CNAS</w:t>
            </w:r>
            <w:r>
              <w:rPr>
                <w:rFonts w:ascii="宋体" w:hAnsi="宋体" w:cs="宋体" w:hint="eastAsia"/>
                <w:sz w:val="24"/>
              </w:rPr>
              <w:t>认可需求</w:t>
            </w:r>
          </w:p>
        </w:tc>
      </w:tr>
      <w:tr w:rsidR="000D706E" w:rsidTr="004607A4">
        <w:trPr>
          <w:trHeight w:val="300"/>
          <w:jc w:val="center"/>
        </w:trPr>
        <w:tc>
          <w:tcPr>
            <w:tcW w:w="318"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3</w:t>
            </w:r>
          </w:p>
        </w:tc>
        <w:tc>
          <w:tcPr>
            <w:tcW w:w="537" w:type="pct"/>
            <w:vAlign w:val="center"/>
          </w:tcPr>
          <w:p w:rsidR="000D706E" w:rsidRDefault="00783C19">
            <w:pPr>
              <w:spacing w:line="276" w:lineRule="auto"/>
              <w:jc w:val="left"/>
              <w:rPr>
                <w:rFonts w:ascii="宋体" w:hAnsi="宋体" w:cs="宋体"/>
                <w:kern w:val="0"/>
                <w:sz w:val="24"/>
              </w:rPr>
            </w:pPr>
            <w:r>
              <w:rPr>
                <w:rFonts w:ascii="宋体" w:hAnsi="宋体" w:hint="eastAsia"/>
                <w:sz w:val="24"/>
              </w:rPr>
              <w:t>交货期</w:t>
            </w:r>
          </w:p>
        </w:tc>
        <w:tc>
          <w:tcPr>
            <w:tcW w:w="1882" w:type="pct"/>
            <w:vAlign w:val="center"/>
          </w:tcPr>
          <w:p w:rsidR="000D706E" w:rsidRDefault="00783C19">
            <w:pPr>
              <w:spacing w:line="276" w:lineRule="auto"/>
              <w:jc w:val="left"/>
              <w:rPr>
                <w:rFonts w:ascii="宋体" w:hAnsi="宋体"/>
                <w:sz w:val="24"/>
              </w:rPr>
            </w:pPr>
            <w:r>
              <w:rPr>
                <w:rFonts w:ascii="宋体" w:hAnsi="宋体" w:hint="eastAsia"/>
                <w:sz w:val="24"/>
              </w:rPr>
              <w:t>货到：签订合同之日起</w:t>
            </w:r>
            <w:r>
              <w:rPr>
                <w:rFonts w:ascii="宋体" w:hAnsi="宋体" w:hint="eastAsia"/>
                <w:sz w:val="24"/>
              </w:rPr>
              <w:t>30</w:t>
            </w:r>
            <w:r>
              <w:rPr>
                <w:rFonts w:ascii="宋体" w:hAnsi="宋体" w:hint="eastAsia"/>
                <w:sz w:val="24"/>
              </w:rPr>
              <w:t>天</w:t>
            </w:r>
            <w:r>
              <w:rPr>
                <w:rFonts w:ascii="宋体" w:hAnsi="宋体" w:hint="eastAsia"/>
                <w:sz w:val="24"/>
              </w:rPr>
              <w:t>内（特殊情况以合同为准）。</w:t>
            </w:r>
          </w:p>
          <w:p w:rsidR="000D706E" w:rsidRDefault="00783C19">
            <w:pPr>
              <w:spacing w:line="276" w:lineRule="auto"/>
              <w:jc w:val="left"/>
              <w:rPr>
                <w:rFonts w:ascii="宋体" w:hAnsi="宋体" w:cs="宋体"/>
                <w:kern w:val="0"/>
                <w:sz w:val="24"/>
              </w:rPr>
            </w:pPr>
            <w:r>
              <w:rPr>
                <w:rFonts w:ascii="宋体" w:hAnsi="宋体" w:hint="eastAsia"/>
                <w:sz w:val="24"/>
              </w:rPr>
              <w:t>安装（施工）完成：货到之日起</w:t>
            </w:r>
            <w:r>
              <w:rPr>
                <w:rFonts w:ascii="宋体" w:hAnsi="宋体" w:hint="eastAsia"/>
                <w:sz w:val="24"/>
              </w:rPr>
              <w:t>10</w:t>
            </w:r>
            <w:r>
              <w:rPr>
                <w:rFonts w:ascii="宋体" w:hAnsi="宋体" w:hint="eastAsia"/>
                <w:sz w:val="24"/>
              </w:rPr>
              <w:t>天</w:t>
            </w:r>
            <w:r>
              <w:rPr>
                <w:rFonts w:ascii="宋体" w:hAnsi="宋体" w:hint="eastAsia"/>
                <w:sz w:val="24"/>
              </w:rPr>
              <w:t>内（特殊情况以合同为准）。</w:t>
            </w:r>
          </w:p>
        </w:tc>
        <w:tc>
          <w:tcPr>
            <w:tcW w:w="599" w:type="pc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是</w:t>
            </w:r>
          </w:p>
        </w:tc>
        <w:tc>
          <w:tcPr>
            <w:tcW w:w="1664" w:type="pct"/>
            <w:vAlign w:val="center"/>
          </w:tcPr>
          <w:p w:rsidR="000D706E" w:rsidRDefault="000D706E">
            <w:pPr>
              <w:widowControl/>
              <w:spacing w:line="276" w:lineRule="auto"/>
              <w:jc w:val="left"/>
              <w:rPr>
                <w:rFonts w:ascii="宋体" w:hAnsi="宋体" w:cs="宋体"/>
                <w:color w:val="000000"/>
                <w:kern w:val="0"/>
                <w:sz w:val="24"/>
              </w:rPr>
            </w:pPr>
          </w:p>
        </w:tc>
      </w:tr>
      <w:tr w:rsidR="000D706E" w:rsidTr="004607A4">
        <w:trPr>
          <w:trHeight w:val="300"/>
          <w:jc w:val="center"/>
        </w:trPr>
        <w:tc>
          <w:tcPr>
            <w:tcW w:w="318" w:type="pct"/>
            <w:vMerge w:val="restar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4</w:t>
            </w:r>
          </w:p>
        </w:tc>
        <w:tc>
          <w:tcPr>
            <w:tcW w:w="537" w:type="pct"/>
            <w:vMerge w:val="restart"/>
            <w:vAlign w:val="center"/>
          </w:tcPr>
          <w:p w:rsidR="000D706E" w:rsidRDefault="00783C19">
            <w:pPr>
              <w:widowControl/>
              <w:spacing w:line="276" w:lineRule="auto"/>
              <w:jc w:val="left"/>
              <w:rPr>
                <w:rFonts w:ascii="宋体" w:hAnsi="宋体" w:cs="宋体"/>
                <w:color w:val="000000"/>
                <w:kern w:val="0"/>
                <w:sz w:val="24"/>
              </w:rPr>
            </w:pPr>
            <w:r>
              <w:rPr>
                <w:rFonts w:ascii="宋体" w:hAnsi="宋体" w:cs="宋体" w:hint="eastAsia"/>
                <w:color w:val="000000"/>
                <w:kern w:val="0"/>
                <w:sz w:val="24"/>
              </w:rPr>
              <w:t>其他要求</w:t>
            </w:r>
          </w:p>
        </w:tc>
        <w:tc>
          <w:tcPr>
            <w:tcW w:w="1882" w:type="pct"/>
            <w:vAlign w:val="center"/>
          </w:tcPr>
          <w:p w:rsidR="000D706E" w:rsidRDefault="00783C19">
            <w:pPr>
              <w:spacing w:line="276" w:lineRule="auto"/>
              <w:jc w:val="left"/>
              <w:rPr>
                <w:rFonts w:ascii="宋体" w:hAnsi="宋体"/>
                <w:sz w:val="24"/>
              </w:rPr>
            </w:pPr>
            <w:proofErr w:type="gramStart"/>
            <w:r>
              <w:rPr>
                <w:rFonts w:ascii="宋体" w:hAnsi="宋体" w:hint="eastAsia"/>
                <w:sz w:val="24"/>
              </w:rPr>
              <w:t>签定</w:t>
            </w:r>
            <w:proofErr w:type="gramEnd"/>
            <w:r>
              <w:rPr>
                <w:rFonts w:ascii="宋体" w:hAnsi="宋体" w:hint="eastAsia"/>
                <w:sz w:val="24"/>
              </w:rPr>
              <w:t>合同后</w:t>
            </w:r>
            <w:r>
              <w:rPr>
                <w:rFonts w:ascii="宋体" w:hAnsi="宋体" w:hint="eastAsia"/>
                <w:sz w:val="24"/>
              </w:rPr>
              <w:t>7</w:t>
            </w:r>
            <w:r>
              <w:rPr>
                <w:rFonts w:ascii="宋体" w:hAnsi="宋体" w:hint="eastAsia"/>
                <w:sz w:val="24"/>
              </w:rPr>
              <w:t>个工作日内预付合同总额的</w:t>
            </w:r>
            <w:r>
              <w:rPr>
                <w:rFonts w:ascii="宋体" w:hAnsi="宋体" w:hint="eastAsia"/>
                <w:sz w:val="24"/>
              </w:rPr>
              <w:t>30%</w:t>
            </w:r>
            <w:r>
              <w:rPr>
                <w:rFonts w:ascii="宋体" w:hAnsi="宋体" w:hint="eastAsia"/>
                <w:sz w:val="24"/>
              </w:rPr>
              <w:t>，货到现场安装、调试完毕，设备使用无质量问题，验收合格后</w:t>
            </w:r>
            <w:r>
              <w:rPr>
                <w:rFonts w:ascii="宋体" w:hAnsi="宋体" w:hint="eastAsia"/>
                <w:sz w:val="24"/>
              </w:rPr>
              <w:t>15</w:t>
            </w:r>
            <w:r>
              <w:rPr>
                <w:rFonts w:ascii="宋体" w:hAnsi="宋体" w:hint="eastAsia"/>
                <w:sz w:val="24"/>
              </w:rPr>
              <w:t>个工作日内支付合同总额的</w:t>
            </w:r>
            <w:r>
              <w:rPr>
                <w:rFonts w:ascii="宋体" w:hAnsi="宋体" w:hint="eastAsia"/>
                <w:sz w:val="24"/>
              </w:rPr>
              <w:t>70%</w:t>
            </w:r>
            <w:r>
              <w:rPr>
                <w:rFonts w:ascii="宋体" w:hAnsi="宋体" w:hint="eastAsia"/>
                <w:sz w:val="24"/>
              </w:rPr>
              <w:t>。</w:t>
            </w:r>
            <w:r>
              <w:rPr>
                <w:rFonts w:ascii="宋体" w:hAnsi="宋体" w:hint="eastAsia"/>
                <w:sz w:val="24"/>
              </w:rPr>
              <w:t>(</w:t>
            </w:r>
            <w:r>
              <w:rPr>
                <w:rFonts w:ascii="宋体" w:hAnsi="宋体" w:hint="eastAsia"/>
                <w:sz w:val="24"/>
              </w:rPr>
              <w:t>特殊情况以合同为准）。</w:t>
            </w:r>
          </w:p>
        </w:tc>
        <w:tc>
          <w:tcPr>
            <w:tcW w:w="599" w:type="pct"/>
            <w:vAlign w:val="center"/>
          </w:tcPr>
          <w:p w:rsidR="000D706E" w:rsidRDefault="000D706E">
            <w:pPr>
              <w:widowControl/>
              <w:spacing w:line="276" w:lineRule="auto"/>
              <w:jc w:val="left"/>
              <w:rPr>
                <w:rFonts w:ascii="宋体" w:hAnsi="宋体" w:cs="宋体"/>
                <w:color w:val="000000"/>
                <w:kern w:val="0"/>
                <w:sz w:val="24"/>
              </w:rPr>
            </w:pPr>
          </w:p>
        </w:tc>
        <w:tc>
          <w:tcPr>
            <w:tcW w:w="1664" w:type="pct"/>
            <w:vAlign w:val="center"/>
          </w:tcPr>
          <w:p w:rsidR="000D706E" w:rsidRDefault="000D706E">
            <w:pPr>
              <w:widowControl/>
              <w:spacing w:line="276" w:lineRule="auto"/>
              <w:jc w:val="left"/>
              <w:rPr>
                <w:rFonts w:ascii="宋体" w:hAnsi="宋体" w:cs="宋体"/>
                <w:color w:val="000000"/>
                <w:kern w:val="0"/>
                <w:sz w:val="24"/>
              </w:rPr>
            </w:pPr>
          </w:p>
        </w:tc>
      </w:tr>
      <w:tr w:rsidR="000D706E" w:rsidTr="004607A4">
        <w:trPr>
          <w:trHeight w:val="300"/>
          <w:jc w:val="center"/>
        </w:trPr>
        <w:tc>
          <w:tcPr>
            <w:tcW w:w="318" w:type="pct"/>
            <w:vMerge/>
            <w:vAlign w:val="center"/>
          </w:tcPr>
          <w:p w:rsidR="000D706E" w:rsidRDefault="000D706E">
            <w:pPr>
              <w:widowControl/>
              <w:spacing w:line="276" w:lineRule="auto"/>
              <w:jc w:val="left"/>
              <w:rPr>
                <w:rFonts w:ascii="宋体" w:hAnsi="宋体" w:cs="宋体"/>
                <w:color w:val="000000"/>
                <w:kern w:val="0"/>
                <w:sz w:val="24"/>
              </w:rPr>
            </w:pPr>
          </w:p>
        </w:tc>
        <w:tc>
          <w:tcPr>
            <w:tcW w:w="537" w:type="pct"/>
            <w:vMerge/>
            <w:vAlign w:val="center"/>
          </w:tcPr>
          <w:p w:rsidR="000D706E" w:rsidRDefault="000D706E">
            <w:pPr>
              <w:widowControl/>
              <w:spacing w:line="276" w:lineRule="auto"/>
              <w:jc w:val="left"/>
              <w:rPr>
                <w:rFonts w:ascii="宋体" w:hAnsi="宋体" w:cs="宋体"/>
                <w:color w:val="000000"/>
                <w:kern w:val="0"/>
                <w:sz w:val="24"/>
              </w:rPr>
            </w:pPr>
          </w:p>
        </w:tc>
        <w:tc>
          <w:tcPr>
            <w:tcW w:w="1882" w:type="pct"/>
            <w:vAlign w:val="center"/>
          </w:tcPr>
          <w:p w:rsidR="000D706E" w:rsidRDefault="00783C19">
            <w:pPr>
              <w:spacing w:line="276" w:lineRule="auto"/>
              <w:jc w:val="left"/>
              <w:rPr>
                <w:rFonts w:ascii="宋体" w:hAnsi="宋体"/>
                <w:sz w:val="24"/>
              </w:rPr>
            </w:pPr>
            <w:r>
              <w:rPr>
                <w:rFonts w:ascii="宋体" w:hAnsi="宋体" w:hint="eastAsia"/>
                <w:sz w:val="24"/>
              </w:rPr>
              <w:t>投标人须整包进行投标，不得拆包分项投标。未经采购人同意，成交投标人不得转让合同，不得转包或分包。</w:t>
            </w:r>
          </w:p>
        </w:tc>
        <w:tc>
          <w:tcPr>
            <w:tcW w:w="599" w:type="pct"/>
            <w:vAlign w:val="center"/>
          </w:tcPr>
          <w:p w:rsidR="000D706E" w:rsidRDefault="000D706E">
            <w:pPr>
              <w:widowControl/>
              <w:spacing w:line="276" w:lineRule="auto"/>
              <w:jc w:val="left"/>
              <w:rPr>
                <w:rFonts w:ascii="宋体" w:hAnsi="宋体" w:cs="宋体"/>
                <w:color w:val="000000"/>
                <w:kern w:val="0"/>
                <w:sz w:val="24"/>
              </w:rPr>
            </w:pPr>
          </w:p>
        </w:tc>
        <w:tc>
          <w:tcPr>
            <w:tcW w:w="1664" w:type="pct"/>
            <w:vAlign w:val="center"/>
          </w:tcPr>
          <w:p w:rsidR="000D706E" w:rsidRDefault="000D706E">
            <w:pPr>
              <w:widowControl/>
              <w:spacing w:line="276" w:lineRule="auto"/>
              <w:jc w:val="left"/>
              <w:rPr>
                <w:rFonts w:ascii="宋体" w:hAnsi="宋体" w:cs="宋体"/>
                <w:color w:val="000000"/>
                <w:kern w:val="0"/>
                <w:sz w:val="24"/>
              </w:rPr>
            </w:pPr>
          </w:p>
        </w:tc>
      </w:tr>
      <w:bookmarkEnd w:id="0"/>
    </w:tbl>
    <w:p w:rsidR="000D706E" w:rsidRDefault="000D706E">
      <w:pPr>
        <w:rPr>
          <w:rFonts w:ascii="仿宋_GB2312" w:eastAsia="仿宋_GB2312"/>
          <w:color w:val="000000"/>
          <w:sz w:val="32"/>
          <w:szCs w:val="32"/>
        </w:rPr>
      </w:pPr>
    </w:p>
    <w:sectPr w:rsidR="000D706E">
      <w:pgSz w:w="16838" w:h="11906" w:orient="landscape"/>
      <w:pgMar w:top="1587" w:right="2098" w:bottom="1474" w:left="1984" w:header="851" w:footer="1587"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C19" w:rsidRDefault="00783C19">
      <w:r>
        <w:separator/>
      </w:r>
    </w:p>
  </w:endnote>
  <w:endnote w:type="continuationSeparator" w:id="0">
    <w:p w:rsidR="00783C19" w:rsidRDefault="007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rif">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6E" w:rsidRDefault="00783C19">
    <w:pPr>
      <w:pStyle w:val="a8"/>
      <w:framePr w:wrap="around" w:vAnchor="text" w:hAnchor="margin" w:xAlign="outside" w:y="1"/>
      <w:rPr>
        <w:rStyle w:val="ae"/>
        <w:rFonts w:ascii="宋体" w:hAnsi="宋体"/>
        <w:sz w:val="28"/>
        <w:szCs w:val="28"/>
      </w:rPr>
    </w:pPr>
    <w:r>
      <w:rPr>
        <w:rStyle w:val="ae"/>
        <w:rFonts w:ascii="宋体" w:hAnsi="宋体" w:hint="eastAsia"/>
        <w:sz w:val="28"/>
        <w:szCs w:val="28"/>
      </w:rPr>
      <w:t>—</w:t>
    </w: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28</w:t>
    </w:r>
    <w:r>
      <w:rPr>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w:t>
    </w:r>
  </w:p>
  <w:p w:rsidR="000D706E" w:rsidRDefault="000D706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6E" w:rsidRDefault="00783C19">
    <w:pPr>
      <w:pStyle w:val="a8"/>
      <w:framePr w:wrap="around" w:vAnchor="text" w:hAnchor="margin" w:xAlign="outside" w:y="1"/>
      <w:rPr>
        <w:rStyle w:val="ae"/>
        <w:rFonts w:ascii="宋体" w:hAnsi="宋体"/>
        <w:sz w:val="28"/>
        <w:szCs w:val="28"/>
      </w:rPr>
    </w:pPr>
    <w:r>
      <w:rPr>
        <w:rStyle w:val="ae"/>
        <w:rFonts w:ascii="宋体" w:hAnsi="宋体" w:hint="eastAsia"/>
        <w:sz w:val="28"/>
        <w:szCs w:val="28"/>
      </w:rPr>
      <w:t>—</w:t>
    </w: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29</w:t>
    </w:r>
    <w:r>
      <w:rPr>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w:t>
    </w:r>
    <w:r>
      <w:rPr>
        <w:rStyle w:val="ae"/>
        <w:rFonts w:ascii="宋体" w:hAnsi="宋体" w:hint="eastAsia"/>
        <w:sz w:val="28"/>
        <w:szCs w:val="28"/>
      </w:rPr>
      <w:t xml:space="preserve"> </w:t>
    </w:r>
  </w:p>
  <w:p w:rsidR="000D706E" w:rsidRDefault="000D706E" w:rsidP="00B017A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C19" w:rsidRDefault="00783C19">
      <w:r>
        <w:separator/>
      </w:r>
    </w:p>
  </w:footnote>
  <w:footnote w:type="continuationSeparator" w:id="0">
    <w:p w:rsidR="00783C19" w:rsidRDefault="0078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B7EA"/>
    <w:multiLevelType w:val="singleLevel"/>
    <w:tmpl w:val="015FB7EA"/>
    <w:lvl w:ilvl="0">
      <w:start w:val="1"/>
      <w:numFmt w:val="chineseCounting"/>
      <w:suff w:val="nothing"/>
      <w:lvlText w:val="%1、"/>
      <w:lvlJc w:val="left"/>
      <w:rPr>
        <w:rFonts w:hint="eastAsia"/>
      </w:rPr>
    </w:lvl>
  </w:abstractNum>
  <w:abstractNum w:abstractNumId="1" w15:restartNumberingAfterBreak="0">
    <w:nsid w:val="47B9A40A"/>
    <w:multiLevelType w:val="singleLevel"/>
    <w:tmpl w:val="47B9A40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hODY0ODc2NDFhZDI4NTJkY2RlMjE4YTg4NDgwODAifQ=="/>
  </w:docVars>
  <w:rsids>
    <w:rsidRoot w:val="006F0877"/>
    <w:rsid w:val="D8DD4955"/>
    <w:rsid w:val="ED4F43D5"/>
    <w:rsid w:val="EFF3ED88"/>
    <w:rsid w:val="FFDAB3F8"/>
    <w:rsid w:val="00021224"/>
    <w:rsid w:val="000311FD"/>
    <w:rsid w:val="00087FEE"/>
    <w:rsid w:val="000D706E"/>
    <w:rsid w:val="00154DF5"/>
    <w:rsid w:val="00175816"/>
    <w:rsid w:val="0017709A"/>
    <w:rsid w:val="001A6F93"/>
    <w:rsid w:val="001C5914"/>
    <w:rsid w:val="002678A2"/>
    <w:rsid w:val="002964A8"/>
    <w:rsid w:val="00321278"/>
    <w:rsid w:val="00427428"/>
    <w:rsid w:val="004607A4"/>
    <w:rsid w:val="004978DB"/>
    <w:rsid w:val="004A0291"/>
    <w:rsid w:val="00506D54"/>
    <w:rsid w:val="005545EC"/>
    <w:rsid w:val="00601EDD"/>
    <w:rsid w:val="006F0877"/>
    <w:rsid w:val="00706FCD"/>
    <w:rsid w:val="00721F76"/>
    <w:rsid w:val="00783C19"/>
    <w:rsid w:val="0080466B"/>
    <w:rsid w:val="00814F5F"/>
    <w:rsid w:val="00823618"/>
    <w:rsid w:val="00840D73"/>
    <w:rsid w:val="0087065E"/>
    <w:rsid w:val="0089598D"/>
    <w:rsid w:val="00A63E98"/>
    <w:rsid w:val="00B017AA"/>
    <w:rsid w:val="00C459FF"/>
    <w:rsid w:val="00CB7952"/>
    <w:rsid w:val="00CD2662"/>
    <w:rsid w:val="00D3294B"/>
    <w:rsid w:val="00EB34AE"/>
    <w:rsid w:val="00FC3796"/>
    <w:rsid w:val="01C072D1"/>
    <w:rsid w:val="032E15F5"/>
    <w:rsid w:val="03B231C5"/>
    <w:rsid w:val="05240BAA"/>
    <w:rsid w:val="068A6AA3"/>
    <w:rsid w:val="07381175"/>
    <w:rsid w:val="075B156E"/>
    <w:rsid w:val="07CE79B1"/>
    <w:rsid w:val="07E06245"/>
    <w:rsid w:val="08744C38"/>
    <w:rsid w:val="09A64A23"/>
    <w:rsid w:val="0BBC1FB1"/>
    <w:rsid w:val="0CD030FA"/>
    <w:rsid w:val="0E197C1C"/>
    <w:rsid w:val="0E9116AC"/>
    <w:rsid w:val="114C6C03"/>
    <w:rsid w:val="11E332CA"/>
    <w:rsid w:val="13750189"/>
    <w:rsid w:val="145F04F1"/>
    <w:rsid w:val="16912B5E"/>
    <w:rsid w:val="170A519D"/>
    <w:rsid w:val="173E1742"/>
    <w:rsid w:val="1771084D"/>
    <w:rsid w:val="195B5754"/>
    <w:rsid w:val="19C50978"/>
    <w:rsid w:val="1B2C15EE"/>
    <w:rsid w:val="1B560B40"/>
    <w:rsid w:val="1B9227DD"/>
    <w:rsid w:val="1D0A51B3"/>
    <w:rsid w:val="1D8442D4"/>
    <w:rsid w:val="1DCB9AB2"/>
    <w:rsid w:val="1EA527E1"/>
    <w:rsid w:val="1F3E5D3B"/>
    <w:rsid w:val="1FBD2532"/>
    <w:rsid w:val="207D76D5"/>
    <w:rsid w:val="21DC326A"/>
    <w:rsid w:val="222B321C"/>
    <w:rsid w:val="2271533D"/>
    <w:rsid w:val="22EB2532"/>
    <w:rsid w:val="23126E2B"/>
    <w:rsid w:val="24526C97"/>
    <w:rsid w:val="249D2C8A"/>
    <w:rsid w:val="25BF5294"/>
    <w:rsid w:val="26867B60"/>
    <w:rsid w:val="27082B3A"/>
    <w:rsid w:val="27EE0650"/>
    <w:rsid w:val="28C4605E"/>
    <w:rsid w:val="2B160D41"/>
    <w:rsid w:val="2C9C632F"/>
    <w:rsid w:val="2DBD216B"/>
    <w:rsid w:val="2DE67CC6"/>
    <w:rsid w:val="30852B14"/>
    <w:rsid w:val="31F722FB"/>
    <w:rsid w:val="326B0CDB"/>
    <w:rsid w:val="37792261"/>
    <w:rsid w:val="38380460"/>
    <w:rsid w:val="390A6616"/>
    <w:rsid w:val="3BF04B41"/>
    <w:rsid w:val="3BFF4BD0"/>
    <w:rsid w:val="3D510A70"/>
    <w:rsid w:val="3D783059"/>
    <w:rsid w:val="3DA11A44"/>
    <w:rsid w:val="3FA5067B"/>
    <w:rsid w:val="3FF74091"/>
    <w:rsid w:val="4024527B"/>
    <w:rsid w:val="411058C0"/>
    <w:rsid w:val="41416C8B"/>
    <w:rsid w:val="42F97B4F"/>
    <w:rsid w:val="43511E1A"/>
    <w:rsid w:val="4717204F"/>
    <w:rsid w:val="48E47007"/>
    <w:rsid w:val="4C92493C"/>
    <w:rsid w:val="4DCA10B8"/>
    <w:rsid w:val="4DFB1C65"/>
    <w:rsid w:val="4ED733A8"/>
    <w:rsid w:val="4EF67834"/>
    <w:rsid w:val="4FB55603"/>
    <w:rsid w:val="502F619C"/>
    <w:rsid w:val="50A0169A"/>
    <w:rsid w:val="51755EBE"/>
    <w:rsid w:val="5263492C"/>
    <w:rsid w:val="534F1628"/>
    <w:rsid w:val="53F857FB"/>
    <w:rsid w:val="55C46EF3"/>
    <w:rsid w:val="560C2BE6"/>
    <w:rsid w:val="56183510"/>
    <w:rsid w:val="584026D9"/>
    <w:rsid w:val="593E2D1F"/>
    <w:rsid w:val="5D486DE0"/>
    <w:rsid w:val="5D9421F2"/>
    <w:rsid w:val="5E202F13"/>
    <w:rsid w:val="633F3ED8"/>
    <w:rsid w:val="64BB6AFB"/>
    <w:rsid w:val="64F92CB2"/>
    <w:rsid w:val="659F6174"/>
    <w:rsid w:val="65C415C7"/>
    <w:rsid w:val="669045EE"/>
    <w:rsid w:val="67271035"/>
    <w:rsid w:val="67FB72EE"/>
    <w:rsid w:val="6A9E4CC8"/>
    <w:rsid w:val="6AB46016"/>
    <w:rsid w:val="6CFF48EF"/>
    <w:rsid w:val="6F78316E"/>
    <w:rsid w:val="70227A9E"/>
    <w:rsid w:val="70BD199D"/>
    <w:rsid w:val="720503B4"/>
    <w:rsid w:val="72905F5E"/>
    <w:rsid w:val="734A3342"/>
    <w:rsid w:val="73A07EDE"/>
    <w:rsid w:val="73A1494F"/>
    <w:rsid w:val="757310EA"/>
    <w:rsid w:val="75C920FF"/>
    <w:rsid w:val="75E65B81"/>
    <w:rsid w:val="789F2830"/>
    <w:rsid w:val="791662B0"/>
    <w:rsid w:val="7AE16632"/>
    <w:rsid w:val="7FBBB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9C543"/>
  <w15:docId w15:val="{C3B27055-61A6-4624-B878-14F1298F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1"/>
    <w:qFormat/>
    <w:rPr>
      <w:rFonts w:ascii="仿宋" w:eastAsia="仿宋" w:hAnsi="仿宋" w:cs="仿宋"/>
      <w:sz w:val="24"/>
      <w:lang w:val="zh-CN" w:bidi="zh-CN"/>
    </w:rPr>
  </w:style>
  <w:style w:type="paragraph" w:styleId="a4">
    <w:name w:val="Normal Indent"/>
    <w:basedOn w:val="a"/>
    <w:next w:val="a0"/>
    <w:autoRedefine/>
    <w:uiPriority w:val="99"/>
    <w:qFormat/>
    <w:pPr>
      <w:ind w:firstLineChars="200" w:firstLine="420"/>
    </w:pPr>
    <w:rPr>
      <w:sz w:val="24"/>
    </w:rPr>
  </w:style>
  <w:style w:type="paragraph" w:styleId="a5">
    <w:name w:val="annotation text"/>
    <w:basedOn w:val="a"/>
    <w:autoRedefine/>
    <w:qFormat/>
    <w:pPr>
      <w:jc w:val="left"/>
    </w:pPr>
  </w:style>
  <w:style w:type="paragraph" w:styleId="a6">
    <w:name w:val="Date"/>
    <w:basedOn w:val="a"/>
    <w:next w:val="a"/>
    <w:autoRedefine/>
    <w:qFormat/>
    <w:pPr>
      <w:ind w:leftChars="2500" w:left="100"/>
    </w:pPr>
  </w:style>
  <w:style w:type="paragraph" w:styleId="a7">
    <w:name w:val="Balloon Text"/>
    <w:basedOn w:val="a"/>
    <w:autoRedefine/>
    <w:semiHidden/>
    <w:qFormat/>
    <w:rPr>
      <w:sz w:val="18"/>
      <w:szCs w:val="18"/>
    </w:rPr>
  </w:style>
  <w:style w:type="paragraph" w:styleId="a8">
    <w:name w:val="footer"/>
    <w:basedOn w:val="a"/>
    <w:link w:val="a9"/>
    <w:autoRedefine/>
    <w:uiPriority w:val="99"/>
    <w:qFormat/>
    <w:pPr>
      <w:tabs>
        <w:tab w:val="center" w:pos="4153"/>
        <w:tab w:val="right" w:pos="8306"/>
      </w:tabs>
      <w:snapToGrid w:val="0"/>
      <w:jc w:val="left"/>
    </w:pPr>
    <w:rPr>
      <w:sz w:val="18"/>
      <w:szCs w:val="18"/>
    </w:rPr>
  </w:style>
  <w:style w:type="paragraph" w:styleId="aa">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b">
    <w:name w:val="Subtitle"/>
    <w:basedOn w:val="a"/>
    <w:autoRedefine/>
    <w:qFormat/>
    <w:pPr>
      <w:spacing w:before="240" w:after="60" w:line="312" w:lineRule="auto"/>
      <w:jc w:val="center"/>
      <w:outlineLvl w:val="1"/>
    </w:pPr>
    <w:rPr>
      <w:rFonts w:ascii="Arial" w:hAnsi="Arial" w:cs="Arial"/>
      <w:b/>
      <w:bCs/>
      <w:kern w:val="28"/>
      <w:sz w:val="32"/>
      <w:szCs w:val="32"/>
    </w:rPr>
  </w:style>
  <w:style w:type="table" w:styleId="ac">
    <w:name w:val="Table Grid"/>
    <w:basedOn w:val="a2"/>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1"/>
    <w:autoRedefine/>
    <w:qFormat/>
    <w:rPr>
      <w:b/>
    </w:rPr>
  </w:style>
  <w:style w:type="character" w:styleId="ae">
    <w:name w:val="page number"/>
    <w:basedOn w:val="a1"/>
    <w:autoRedefine/>
    <w:qFormat/>
  </w:style>
  <w:style w:type="character" w:styleId="af">
    <w:name w:val="FollowedHyperlink"/>
    <w:basedOn w:val="a1"/>
    <w:autoRedefine/>
    <w:qFormat/>
    <w:rPr>
      <w:color w:val="800080"/>
      <w:u w:val="none"/>
    </w:rPr>
  </w:style>
  <w:style w:type="character" w:styleId="HTML">
    <w:name w:val="HTML Definition"/>
    <w:basedOn w:val="a1"/>
    <w:autoRedefine/>
    <w:qFormat/>
    <w:rPr>
      <w:i/>
    </w:rPr>
  </w:style>
  <w:style w:type="character" w:styleId="af0">
    <w:name w:val="Hyperlink"/>
    <w:basedOn w:val="a1"/>
    <w:autoRedefine/>
    <w:qFormat/>
    <w:rPr>
      <w:color w:val="0000FF"/>
      <w:u w:val="none"/>
    </w:rPr>
  </w:style>
  <w:style w:type="character" w:styleId="HTML0">
    <w:name w:val="HTML Code"/>
    <w:basedOn w:val="a1"/>
    <w:autoRedefine/>
    <w:qFormat/>
    <w:rPr>
      <w:rFonts w:ascii="serif" w:eastAsia="serif" w:hAnsi="serif" w:cs="serif"/>
      <w:sz w:val="21"/>
      <w:szCs w:val="21"/>
    </w:rPr>
  </w:style>
  <w:style w:type="character" w:styleId="HTML1">
    <w:name w:val="HTML Keyboard"/>
    <w:basedOn w:val="a1"/>
    <w:autoRedefine/>
    <w:qFormat/>
    <w:rPr>
      <w:rFonts w:ascii="serif" w:eastAsia="serif" w:hAnsi="serif" w:cs="serif" w:hint="default"/>
      <w:sz w:val="21"/>
      <w:szCs w:val="21"/>
    </w:rPr>
  </w:style>
  <w:style w:type="character" w:styleId="HTML2">
    <w:name w:val="HTML Sample"/>
    <w:basedOn w:val="a1"/>
    <w:autoRedefine/>
    <w:qFormat/>
    <w:rPr>
      <w:rFonts w:ascii="serif" w:eastAsia="serif" w:hAnsi="serif" w:cs="serif" w:hint="default"/>
      <w:sz w:val="21"/>
      <w:szCs w:val="21"/>
    </w:rPr>
  </w:style>
  <w:style w:type="character" w:customStyle="1" w:styleId="a9">
    <w:name w:val="页脚 字符"/>
    <w:link w:val="a8"/>
    <w:autoRedefine/>
    <w:uiPriority w:val="99"/>
    <w:qFormat/>
    <w:rPr>
      <w:kern w:val="2"/>
      <w:sz w:val="18"/>
      <w:szCs w:val="18"/>
    </w:rPr>
  </w:style>
  <w:style w:type="character" w:customStyle="1" w:styleId="first-child">
    <w:name w:val="first-child"/>
    <w:basedOn w:val="a1"/>
    <w:autoRedefine/>
    <w:qFormat/>
  </w:style>
  <w:style w:type="character" w:customStyle="1" w:styleId="required">
    <w:name w:val="required"/>
    <w:basedOn w:val="a1"/>
    <w:autoRedefine/>
    <w:qFormat/>
    <w:rPr>
      <w:color w:val="FF0000"/>
    </w:rPr>
  </w:style>
  <w:style w:type="character" w:customStyle="1" w:styleId="first-child1">
    <w:name w:val="first-child1"/>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30444</dc:creator>
  <cp:lastModifiedBy>Administrator</cp:lastModifiedBy>
  <cp:revision>3</cp:revision>
  <cp:lastPrinted>2024-04-12T03:15:00Z</cp:lastPrinted>
  <dcterms:created xsi:type="dcterms:W3CDTF">2021-07-24T17:23:00Z</dcterms:created>
  <dcterms:modified xsi:type="dcterms:W3CDTF">2024-06-18T06:47:00Z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3AFDC4F073334AFFAF77933DD048A05B_13</vt:lpwstr>
  </property>
</Properties>
</file>