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</w:rPr>
      </w:pPr>
      <w:r>
        <w:rPr>
          <w:rFonts w:hint="eastAsia" w:ascii="楷体" w:hAnsi="楷体" w:eastAsia="楷体"/>
          <w:b/>
          <w:sz w:val="36"/>
        </w:rPr>
        <w:t>天津</w:t>
      </w:r>
      <w:r>
        <w:rPr>
          <w:rFonts w:ascii="楷体" w:hAnsi="楷体" w:eastAsia="楷体"/>
          <w:b/>
          <w:sz w:val="36"/>
        </w:rPr>
        <w:t>轻工职业技术学院</w:t>
      </w:r>
    </w:p>
    <w:p>
      <w:pPr>
        <w:jc w:val="center"/>
        <w:rPr>
          <w:rFonts w:hint="eastAsia" w:ascii="楷体" w:hAnsi="楷体" w:eastAsia="楷体"/>
          <w:b/>
          <w:sz w:val="36"/>
        </w:rPr>
      </w:pPr>
      <w:r>
        <w:rPr>
          <w:rFonts w:hint="eastAsia" w:ascii="楷体" w:hAnsi="楷体" w:eastAsia="楷体"/>
          <w:b/>
          <w:sz w:val="36"/>
        </w:rPr>
        <w:t>学术委员会年度工作报告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8"/>
        </w:rPr>
        <w:t xml:space="preserve">年度，根据教育部《高等学校学术委员会规程》和《天津轻工职业学院章程》文件精神及相关规定，天津轻工职业技术学院学术委员会认真履行学术审议、评价等工作职能，在学校科研事业发展、学术评价与学术审议等方面发挥了积极作用，有力推动学校各项事业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本年度，学术委员会认真履行职责，承担学校有关学术性的咨询、评议和评审工作。根据工作性质和实际情况，采用通讯、会评等不同形式，组织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11个</w:t>
      </w:r>
      <w:r>
        <w:rPr>
          <w:rFonts w:hint="eastAsia" w:asciiTheme="minorEastAsia" w:hAnsiTheme="minorEastAsia" w:eastAsiaTheme="minorEastAsia" w:cstheme="minorEastAsia"/>
          <w:sz w:val="28"/>
        </w:rPr>
        <w:t xml:space="preserve">各级各类学术评审。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50"/>
        <w:textAlignment w:val="auto"/>
        <w:rPr>
          <w:rFonts w:hint="eastAsia"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1.科学研究相关的项目、成果评荐、人才推荐项目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72" w:firstLineChars="26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（1）20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</w:rPr>
        <w:t>年院级课题申报指南评审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（2）20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</w:rPr>
        <w:t>年度天津市教育工作重点调研课题评审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（3）20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</w:rPr>
        <w:t>年联合学报课题申报评审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（4）20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</w:rPr>
        <w:t>年院级课题申报评审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（5）20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</w:rPr>
        <w:t>年度全国统计科学研究项目申请评审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（6）轻工联合会20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</w:rPr>
        <w:t>年度课题申报评审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</w:rPr>
        <w:t>）全国教育科学“十三五”规划2020年度课题申报评审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72" w:firstLineChars="26"/>
        <w:jc w:val="left"/>
        <w:textAlignment w:val="auto"/>
        <w:rPr>
          <w:rFonts w:hint="default" w:asciiTheme="minorEastAsia" w:hAnsiTheme="minorEastAsia" w:cstheme="minorEastAsia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lang w:eastAsia="zh-CN"/>
        </w:rPr>
        <w:t>）2020年天津市质量攻关申报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72" w:firstLineChars="26"/>
        <w:jc w:val="left"/>
        <w:textAlignment w:val="auto"/>
        <w:rPr>
          <w:rFonts w:hint="eastAsia" w:asciiTheme="minorEastAsia" w:hAnsiTheme="minorEastAsia" w:cstheme="minorEastAsia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2020年天津市企业科技特派员申报评审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72" w:firstLineChars="26"/>
        <w:jc w:val="left"/>
        <w:textAlignment w:val="auto"/>
        <w:rPr>
          <w:rFonts w:hint="eastAsia" w:asciiTheme="minorEastAsia" w:hAnsiTheme="minorEastAsia" w:cstheme="minorEastAsia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lang w:val="en-US" w:eastAsia="zh-CN"/>
        </w:rPr>
        <w:t>省共建国家职业教育创新发展高地研究课题</w:t>
      </w:r>
      <w:r>
        <w:rPr>
          <w:rFonts w:hint="eastAsia" w:asciiTheme="minorEastAsia" w:hAnsiTheme="minorEastAsia" w:eastAsiaTheme="minorEastAsia" w:cstheme="minorEastAsia"/>
          <w:sz w:val="28"/>
        </w:rPr>
        <w:t>申报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评审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72" w:firstLineChars="26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全国轻工职业教育教学指导委员2020年度课题立项申报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评审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72" w:firstLineChars="26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2020年度天津市高校思想政治教育工作研究基地（天津医科大学）课题申报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评审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72" w:firstLineChars="26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中国职业技术教育学会2020年度课题申报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评审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72" w:firstLineChars="26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2020年市教委关于2020年度科研计划专项任务项目(心理健康教育)申报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评审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72" w:firstLineChars="26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</w:rPr>
        <w:t>2020年天津海河教育园区思政专项课题</w:t>
      </w:r>
      <w:r>
        <w:rPr>
          <w:rFonts w:hint="eastAsia" w:asciiTheme="minorEastAsia" w:hAnsiTheme="minorEastAsia" w:cstheme="minorEastAsia"/>
          <w:b w:val="0"/>
          <w:bCs w:val="0"/>
          <w:sz w:val="28"/>
          <w:lang w:val="en-US" w:eastAsia="zh-CN"/>
        </w:rPr>
        <w:t>申报评审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sz w:val="28"/>
        </w:rPr>
        <w:t xml:space="preserve">2. </w:t>
      </w: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/>
          <w:sz w:val="28"/>
        </w:rPr>
        <w:t>年度教育教学优秀论文大赛评审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为进一步推进我院在学术、科研、教学及管理等方面水平的不断提升，开拓教学改革与管理实践的新思路和新理念，积极引导教师、管理人员向科研教学和科研管理型转化，提升广大教师开展科研工作的积极性与主动性，达到“以研促用、以研促教、以研育人”的目的，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根据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年度教育教学优秀论文大赛相关工作安排，</w:t>
      </w:r>
      <w:r>
        <w:rPr>
          <w:rFonts w:hint="eastAsia" w:asciiTheme="minorEastAsia" w:hAnsiTheme="minorEastAsia" w:eastAsiaTheme="minorEastAsia" w:cstheme="minorEastAsia"/>
          <w:sz w:val="28"/>
        </w:rPr>
        <w:t>学术委员会进行了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8"/>
        </w:rPr>
        <w:t>年度教育教学优秀论文大赛的评审。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学院教师的积极参与，大赛共征集了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69</w:t>
      </w:r>
      <w:r>
        <w:rPr>
          <w:rFonts w:hint="eastAsia" w:asciiTheme="minorEastAsia" w:hAnsiTheme="minorEastAsia" w:eastAsiaTheme="minorEastAsia" w:cstheme="minorEastAsia"/>
          <w:sz w:val="28"/>
        </w:rPr>
        <w:t>篇参赛论文。经过学术委员会评审，复审、校内外专家评审、学术不端论文检测及校内公示等环节，最终共评选出获奖论文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66</w:t>
      </w:r>
      <w:r>
        <w:rPr>
          <w:rFonts w:hint="eastAsia" w:asciiTheme="minorEastAsia" w:hAnsiTheme="minorEastAsia" w:eastAsiaTheme="minorEastAsia" w:cstheme="minorEastAsia"/>
          <w:sz w:val="28"/>
        </w:rPr>
        <w:t>篇。其中，一等奖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</w:rPr>
        <w:t>篇、二等奖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</w:rPr>
        <w:t>篇、三等奖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8"/>
        </w:rPr>
        <w:t>篇、优秀奖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</w:rPr>
        <w:t>篇；另评选出优秀组织奖3项。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 xml:space="preserve">3.今后努力的方向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 xml:space="preserve">如何充分有效发挥学术委员会的学术事务方面的作用，如何营建并不断强化学术氛围，助力学校整体发展进步，是一项长期的任务。在新的一年，学术委员会将继续按照教育部《高等学校学术委员会规程》和《天津轻工职业学院章程》等有关规定，进一步深入学习，深入调研，努力探索实践；认真履行职责，加强和完善制度建设，保障各项工作公开、公正、公平地进行；发挥委员会在学校科学决策、队伍建设、人才培养、社会服务等方面的积极作用，在创建学术型校园，促进学风、教风和校风等方面做出更大贡献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 xml:space="preserve">学术委员会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20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</w:rPr>
        <w:t>年10月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F126C2"/>
    <w:multiLevelType w:val="singleLevel"/>
    <w:tmpl w:val="99F126C2"/>
    <w:lvl w:ilvl="0" w:tentative="0">
      <w:start w:val="10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B2"/>
    <w:rsid w:val="00173A2B"/>
    <w:rsid w:val="005B3185"/>
    <w:rsid w:val="0076764C"/>
    <w:rsid w:val="00927EB2"/>
    <w:rsid w:val="009E4FF5"/>
    <w:rsid w:val="009F68B8"/>
    <w:rsid w:val="00B1735C"/>
    <w:rsid w:val="00B33529"/>
    <w:rsid w:val="00B87FF9"/>
    <w:rsid w:val="00C034F5"/>
    <w:rsid w:val="00DB5695"/>
    <w:rsid w:val="00F0559F"/>
    <w:rsid w:val="00F37B2C"/>
    <w:rsid w:val="0F7932C8"/>
    <w:rsid w:val="100B4C0D"/>
    <w:rsid w:val="1EFB34E9"/>
    <w:rsid w:val="285933A0"/>
    <w:rsid w:val="2AB241AF"/>
    <w:rsid w:val="45A66A07"/>
    <w:rsid w:val="56C46F8A"/>
    <w:rsid w:val="7A1A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1F36B-F65A-4395-9840-6D4BE929B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1038</Characters>
  <Lines>8</Lines>
  <Paragraphs>2</Paragraphs>
  <TotalTime>11</TotalTime>
  <ScaleCrop>false</ScaleCrop>
  <LinksUpToDate>false</LinksUpToDate>
  <CharactersWithSpaces>1217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2018-10-30T06:20:00Z</dcterms:created>
  <dc:creator>dell</dc:creator>
  <cp:lastModifiedBy>Vivian</cp:lastModifiedBy>
  <dcterms:modified xsi:type="dcterms:W3CDTF">2020-10-29T08:39:24Z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