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5ADC" w:rsidRPr="00351490" w:rsidRDefault="00E11B84">
      <w:pPr>
        <w:spacing w:line="400" w:lineRule="exact"/>
        <w:rPr>
          <w:rFonts w:ascii="宋体" w:hAnsi="宋体"/>
          <w:b/>
          <w:kern w:val="0"/>
          <w:sz w:val="24"/>
          <w:szCs w:val="24"/>
        </w:rPr>
      </w:pPr>
      <w:r w:rsidRPr="00351490">
        <w:rPr>
          <w:rFonts w:ascii="宋体" w:hAnsi="宋体" w:hint="eastAsia"/>
          <w:b/>
          <w:kern w:val="0"/>
          <w:sz w:val="24"/>
          <w:szCs w:val="24"/>
        </w:rPr>
        <w:t>（25）全校开设课程总门数、实践教学学分占总学分比例、选修课学分占总学分比例</w:t>
      </w:r>
    </w:p>
    <w:p w:rsidR="00815ADC" w:rsidRPr="00351490" w:rsidRDefault="00E11B8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351490">
        <w:rPr>
          <w:rFonts w:ascii="宋体" w:hAnsi="宋体" w:hint="eastAsia"/>
          <w:kern w:val="0"/>
          <w:sz w:val="24"/>
          <w:szCs w:val="24"/>
        </w:rPr>
        <w:t>全校开设课程总门数</w:t>
      </w:r>
      <w:r w:rsidR="00D66386" w:rsidRPr="00351490">
        <w:rPr>
          <w:rFonts w:ascii="宋体" w:hAnsi="宋体" w:hint="eastAsia"/>
          <w:kern w:val="0"/>
          <w:sz w:val="24"/>
          <w:szCs w:val="24"/>
        </w:rPr>
        <w:t>1516</w:t>
      </w:r>
      <w:r w:rsidRPr="00351490">
        <w:rPr>
          <w:rFonts w:ascii="宋体" w:hAnsi="宋体" w:hint="eastAsia"/>
          <w:kern w:val="0"/>
          <w:sz w:val="24"/>
          <w:szCs w:val="24"/>
        </w:rPr>
        <w:t>门，总学分</w:t>
      </w:r>
      <w:r w:rsidR="00D66386" w:rsidRPr="00351490">
        <w:rPr>
          <w:rFonts w:ascii="宋体" w:hAnsi="宋体" w:hint="eastAsia"/>
          <w:kern w:val="0"/>
          <w:sz w:val="24"/>
          <w:szCs w:val="24"/>
        </w:rPr>
        <w:t>4559</w:t>
      </w:r>
      <w:r w:rsidRPr="00351490">
        <w:rPr>
          <w:rFonts w:ascii="宋体" w:hAnsi="宋体" w:hint="eastAsia"/>
          <w:kern w:val="0"/>
          <w:sz w:val="24"/>
          <w:szCs w:val="24"/>
        </w:rPr>
        <w:t>分（</w:t>
      </w:r>
      <w:r w:rsidR="00A4125E" w:rsidRPr="00351490">
        <w:rPr>
          <w:rFonts w:ascii="宋体" w:hAnsi="宋体" w:hint="eastAsia"/>
          <w:kern w:val="0"/>
          <w:sz w:val="24"/>
          <w:szCs w:val="24"/>
        </w:rPr>
        <w:t>不</w:t>
      </w:r>
      <w:r w:rsidRPr="00351490">
        <w:rPr>
          <w:rFonts w:ascii="宋体" w:hAnsi="宋体" w:hint="eastAsia"/>
          <w:kern w:val="0"/>
          <w:sz w:val="24"/>
          <w:szCs w:val="24"/>
        </w:rPr>
        <w:t>含三二分段专业）；实践教学课程总门数</w:t>
      </w:r>
      <w:r w:rsidR="00D66386" w:rsidRPr="00351490">
        <w:rPr>
          <w:rFonts w:ascii="宋体" w:hAnsi="宋体" w:hint="eastAsia"/>
          <w:kern w:val="0"/>
          <w:sz w:val="24"/>
          <w:szCs w:val="24"/>
        </w:rPr>
        <w:t>302</w:t>
      </w:r>
      <w:r w:rsidRPr="00351490">
        <w:rPr>
          <w:rFonts w:ascii="宋体" w:hAnsi="宋体" w:hint="eastAsia"/>
          <w:kern w:val="0"/>
          <w:sz w:val="24"/>
          <w:szCs w:val="24"/>
        </w:rPr>
        <w:t>门，总学分</w:t>
      </w:r>
      <w:r w:rsidR="00D66386" w:rsidRPr="00351490">
        <w:rPr>
          <w:rFonts w:ascii="宋体" w:hAnsi="宋体" w:hint="eastAsia"/>
          <w:kern w:val="0"/>
          <w:sz w:val="24"/>
          <w:szCs w:val="24"/>
        </w:rPr>
        <w:t>1271.5</w:t>
      </w:r>
      <w:r w:rsidRPr="00351490">
        <w:rPr>
          <w:rFonts w:ascii="宋体" w:hAnsi="宋体" w:hint="eastAsia"/>
          <w:kern w:val="0"/>
          <w:sz w:val="24"/>
          <w:szCs w:val="24"/>
        </w:rPr>
        <w:t>分（不含三二分段专业）；实践教学学分占总学分比例27.</w:t>
      </w:r>
      <w:r w:rsidR="00D66386" w:rsidRPr="00351490">
        <w:rPr>
          <w:rFonts w:ascii="宋体" w:hAnsi="宋体" w:hint="eastAsia"/>
          <w:kern w:val="0"/>
          <w:sz w:val="24"/>
          <w:szCs w:val="24"/>
        </w:rPr>
        <w:t>88%</w:t>
      </w:r>
      <w:r w:rsidRPr="00351490">
        <w:rPr>
          <w:rFonts w:ascii="宋体" w:hAnsi="宋体" w:hint="eastAsia"/>
          <w:kern w:val="0"/>
          <w:sz w:val="24"/>
          <w:szCs w:val="24"/>
        </w:rPr>
        <w:t>，实践教学1周计1学分，理论教学16学时计1学分，实践教学学时占总学时比例60.</w:t>
      </w:r>
      <w:r w:rsidRPr="00351490">
        <w:rPr>
          <w:rFonts w:ascii="宋体" w:hAnsi="宋体"/>
          <w:kern w:val="0"/>
          <w:sz w:val="24"/>
          <w:szCs w:val="24"/>
        </w:rPr>
        <w:t>8</w:t>
      </w:r>
      <w:r w:rsidRPr="00351490">
        <w:rPr>
          <w:rFonts w:ascii="宋体" w:hAnsi="宋体" w:hint="eastAsia"/>
          <w:kern w:val="0"/>
          <w:sz w:val="24"/>
          <w:szCs w:val="24"/>
        </w:rPr>
        <w:t>%；选修课学分占总学分比例8.</w:t>
      </w:r>
      <w:r w:rsidR="00D66386" w:rsidRPr="00351490">
        <w:rPr>
          <w:rFonts w:ascii="宋体" w:hAnsi="宋体" w:hint="eastAsia"/>
          <w:kern w:val="0"/>
          <w:sz w:val="24"/>
          <w:szCs w:val="24"/>
        </w:rPr>
        <w:t>72</w:t>
      </w:r>
      <w:r w:rsidRPr="00351490">
        <w:rPr>
          <w:rFonts w:ascii="宋体" w:hAnsi="宋体" w:hint="eastAsia"/>
          <w:kern w:val="0"/>
          <w:sz w:val="24"/>
          <w:szCs w:val="24"/>
        </w:rPr>
        <w:t>%。</w:t>
      </w:r>
    </w:p>
    <w:tbl>
      <w:tblPr>
        <w:tblW w:w="91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2"/>
        <w:gridCol w:w="2338"/>
        <w:gridCol w:w="576"/>
        <w:gridCol w:w="727"/>
        <w:gridCol w:w="774"/>
        <w:gridCol w:w="643"/>
        <w:gridCol w:w="756"/>
        <w:gridCol w:w="587"/>
        <w:gridCol w:w="678"/>
        <w:gridCol w:w="576"/>
        <w:gridCol w:w="948"/>
      </w:tblGrid>
      <w:tr w:rsidR="00351490" w:rsidRPr="00351490">
        <w:trPr>
          <w:trHeight w:val="285"/>
          <w:jc w:val="center"/>
        </w:trPr>
        <w:tc>
          <w:tcPr>
            <w:tcW w:w="512" w:type="dxa"/>
            <w:vMerge w:val="restart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338" w:type="dxa"/>
            <w:vMerge w:val="restart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76" w:type="dxa"/>
            <w:vMerge w:val="restart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总门数</w:t>
            </w:r>
          </w:p>
        </w:tc>
        <w:tc>
          <w:tcPr>
            <w:tcW w:w="1501" w:type="dxa"/>
            <w:gridSpan w:val="2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实践教学总门数</w:t>
            </w:r>
          </w:p>
        </w:tc>
        <w:tc>
          <w:tcPr>
            <w:tcW w:w="643" w:type="dxa"/>
            <w:vMerge w:val="restart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选修课门数</w:t>
            </w:r>
          </w:p>
        </w:tc>
        <w:tc>
          <w:tcPr>
            <w:tcW w:w="756" w:type="dxa"/>
            <w:vMerge w:val="restart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1841" w:type="dxa"/>
            <w:gridSpan w:val="3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实践教学总学分</w:t>
            </w:r>
          </w:p>
        </w:tc>
        <w:tc>
          <w:tcPr>
            <w:tcW w:w="948" w:type="dxa"/>
            <w:vMerge w:val="restart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选修课</w:t>
            </w:r>
          </w:p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</w:tr>
      <w:tr w:rsidR="00351490" w:rsidRPr="00351490">
        <w:trPr>
          <w:trHeight w:val="450"/>
          <w:jc w:val="center"/>
        </w:trPr>
        <w:tc>
          <w:tcPr>
            <w:tcW w:w="512" w:type="dxa"/>
            <w:vMerge/>
            <w:vAlign w:val="center"/>
          </w:tcPr>
          <w:p w:rsidR="00815ADC" w:rsidRPr="00351490" w:rsidRDefault="00815AD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vMerge/>
            <w:vAlign w:val="center"/>
          </w:tcPr>
          <w:p w:rsidR="00815ADC" w:rsidRPr="00351490" w:rsidRDefault="00815AD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15ADC" w:rsidRPr="00351490" w:rsidRDefault="00815AD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774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643" w:type="dxa"/>
            <w:vMerge/>
            <w:vAlign w:val="center"/>
          </w:tcPr>
          <w:p w:rsidR="00815ADC" w:rsidRPr="00351490" w:rsidRDefault="00815AD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815ADC" w:rsidRPr="00351490" w:rsidRDefault="00815AD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技能训练</w:t>
            </w:r>
          </w:p>
        </w:tc>
        <w:tc>
          <w:tcPr>
            <w:tcW w:w="67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顶岗/毕业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48" w:type="dxa"/>
            <w:vMerge/>
            <w:vAlign w:val="center"/>
          </w:tcPr>
          <w:p w:rsidR="00815ADC" w:rsidRPr="00351490" w:rsidRDefault="00815AD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222831"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27" w:type="dxa"/>
            <w:vAlign w:val="center"/>
          </w:tcPr>
          <w:p w:rsidR="00815ADC" w:rsidRPr="00351490" w:rsidRDefault="0022283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74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815ADC" w:rsidRPr="00351490" w:rsidRDefault="0022283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58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32.5</w:t>
            </w:r>
          </w:p>
        </w:tc>
        <w:tc>
          <w:tcPr>
            <w:tcW w:w="67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94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3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数控设备应用与维护</w:t>
            </w:r>
          </w:p>
        </w:tc>
        <w:tc>
          <w:tcPr>
            <w:tcW w:w="576" w:type="dxa"/>
            <w:vAlign w:val="center"/>
          </w:tcPr>
          <w:p w:rsidR="00815ADC" w:rsidRPr="00351490" w:rsidRDefault="0022283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727" w:type="dxa"/>
            <w:vAlign w:val="center"/>
          </w:tcPr>
          <w:p w:rsidR="00815ADC" w:rsidRPr="00351490" w:rsidRDefault="0022283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74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 w:rsidR="00815ADC" w:rsidRPr="00351490" w:rsidRDefault="0022283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67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4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15ADC" w:rsidRPr="00351490" w:rsidRDefault="0022283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815ADC" w:rsidRPr="00351490" w:rsidRDefault="0022283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3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与制造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2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4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140.5</w:t>
            </w:r>
          </w:p>
        </w:tc>
        <w:tc>
          <w:tcPr>
            <w:tcW w:w="58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7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3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2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587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 w:rsidR="00815ADC" w:rsidRPr="00351490" w:rsidRDefault="00E11B8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光伏发电技术与应用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节电技术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与管理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建筑智能化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工程技术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46.5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2709C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风力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发电</w:t>
            </w: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工程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技术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安全技术与管理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A534C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工商企业管理专业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电子商务专业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物流管理（国际物流与报关）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投资与理财（理财服务）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会展策划与管理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</w:tr>
      <w:tr w:rsidR="00351490" w:rsidRPr="00351490">
        <w:trPr>
          <w:trHeight w:val="450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环境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351490" w:rsidRPr="00351490">
        <w:trPr>
          <w:trHeight w:val="450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56.5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351490" w:rsidRPr="00351490">
        <w:trPr>
          <w:trHeight w:val="450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文物修复与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保护</w:t>
            </w: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（中国书画）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</w:tr>
      <w:tr w:rsidR="00351490" w:rsidRPr="00351490">
        <w:trPr>
          <w:trHeight w:val="450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影视动画（数码艺术）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9.5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传播与策划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9.5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服装设计与工艺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D30FB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351490"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338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信用管理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27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74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587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78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48" w:type="dxa"/>
            <w:vAlign w:val="center"/>
          </w:tcPr>
          <w:p w:rsidR="00A4125E" w:rsidRPr="00351490" w:rsidRDefault="00A4125E" w:rsidP="00B102E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351490" w:rsidRPr="00351490">
        <w:trPr>
          <w:trHeight w:val="450"/>
          <w:jc w:val="center"/>
        </w:trPr>
        <w:tc>
          <w:tcPr>
            <w:tcW w:w="512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338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展示艺术设计</w:t>
            </w:r>
          </w:p>
        </w:tc>
        <w:tc>
          <w:tcPr>
            <w:tcW w:w="576" w:type="dxa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7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74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587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76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48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</w:tr>
      <w:tr w:rsidR="00351490" w:rsidRPr="00351490">
        <w:trPr>
          <w:trHeight w:val="285"/>
          <w:jc w:val="center"/>
        </w:trPr>
        <w:tc>
          <w:tcPr>
            <w:tcW w:w="2850" w:type="dxa"/>
            <w:gridSpan w:val="2"/>
            <w:vAlign w:val="center"/>
          </w:tcPr>
          <w:p w:rsidR="00A4125E" w:rsidRPr="00351490" w:rsidRDefault="00A412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576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1516</w:t>
            </w:r>
          </w:p>
        </w:tc>
        <w:tc>
          <w:tcPr>
            <w:tcW w:w="727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774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43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756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4559</w:t>
            </w:r>
          </w:p>
        </w:tc>
        <w:tc>
          <w:tcPr>
            <w:tcW w:w="587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471.5</w:t>
            </w:r>
          </w:p>
        </w:tc>
        <w:tc>
          <w:tcPr>
            <w:tcW w:w="678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576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1271.5</w:t>
            </w:r>
          </w:p>
        </w:tc>
        <w:tc>
          <w:tcPr>
            <w:tcW w:w="948" w:type="dxa"/>
            <w:vAlign w:val="center"/>
          </w:tcPr>
          <w:p w:rsidR="00A4125E" w:rsidRPr="00351490" w:rsidRDefault="00D6638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1490">
              <w:rPr>
                <w:rFonts w:ascii="宋体" w:hAnsi="宋体" w:cs="宋体" w:hint="eastAsia"/>
                <w:kern w:val="0"/>
                <w:sz w:val="18"/>
                <w:szCs w:val="18"/>
              </w:rPr>
              <w:t>398</w:t>
            </w:r>
          </w:p>
        </w:tc>
      </w:tr>
    </w:tbl>
    <w:p w:rsidR="00815ADC" w:rsidRPr="00351490" w:rsidRDefault="00815ADC">
      <w:pPr>
        <w:spacing w:line="400" w:lineRule="exact"/>
        <w:rPr>
          <w:rFonts w:ascii="宋体" w:hAnsi="宋体"/>
          <w:b/>
          <w:kern w:val="0"/>
          <w:sz w:val="24"/>
          <w:szCs w:val="24"/>
        </w:rPr>
      </w:pPr>
    </w:p>
    <w:sectPr w:rsidR="00815ADC" w:rsidRPr="00351490" w:rsidSect="009C29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87" w:rsidRDefault="00C50D87" w:rsidP="00F47C1E">
      <w:r>
        <w:separator/>
      </w:r>
    </w:p>
  </w:endnote>
  <w:endnote w:type="continuationSeparator" w:id="0">
    <w:p w:rsidR="00C50D87" w:rsidRDefault="00C50D87" w:rsidP="00F4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87" w:rsidRDefault="00C50D87" w:rsidP="00F47C1E">
      <w:r>
        <w:separator/>
      </w:r>
    </w:p>
  </w:footnote>
  <w:footnote w:type="continuationSeparator" w:id="0">
    <w:p w:rsidR="00C50D87" w:rsidRDefault="00C50D87" w:rsidP="00F47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BEE804"/>
    <w:multiLevelType w:val="singleLevel"/>
    <w:tmpl w:val="A5BEE804"/>
    <w:lvl w:ilvl="0">
      <w:start w:val="2"/>
      <w:numFmt w:val="decimal"/>
      <w:suff w:val="space"/>
      <w:lvlText w:val="%1."/>
      <w:lvlJc w:val="left"/>
    </w:lvl>
  </w:abstractNum>
  <w:abstractNum w:abstractNumId="1">
    <w:nsid w:val="D5CA0A4D"/>
    <w:multiLevelType w:val="singleLevel"/>
    <w:tmpl w:val="D5CA0A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9C2983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50D87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47C1E"/>
    <w:rsid w:val="00F81822"/>
    <w:rsid w:val="00FB0270"/>
    <w:rsid w:val="00FB4041"/>
    <w:rsid w:val="026343B3"/>
    <w:rsid w:val="290147EA"/>
    <w:rsid w:val="3055178B"/>
    <w:rsid w:val="416811DC"/>
    <w:rsid w:val="44BC5833"/>
    <w:rsid w:val="4A6070AE"/>
    <w:rsid w:val="5CEA4AA1"/>
    <w:rsid w:val="6B4D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8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9C298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9C2983"/>
    <w:pPr>
      <w:jc w:val="left"/>
    </w:pPr>
  </w:style>
  <w:style w:type="paragraph" w:styleId="a4">
    <w:name w:val="Plain Text"/>
    <w:basedOn w:val="a"/>
    <w:qFormat/>
    <w:rsid w:val="009C2983"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sid w:val="009C2983"/>
    <w:rPr>
      <w:sz w:val="18"/>
      <w:szCs w:val="18"/>
    </w:rPr>
  </w:style>
  <w:style w:type="paragraph" w:styleId="a6">
    <w:name w:val="footer"/>
    <w:basedOn w:val="a"/>
    <w:link w:val="Char"/>
    <w:unhideWhenUsed/>
    <w:qFormat/>
    <w:rsid w:val="009C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rsid w:val="009C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qFormat/>
    <w:rsid w:val="009C2983"/>
    <w:rPr>
      <w:b/>
      <w:bCs/>
    </w:rPr>
  </w:style>
  <w:style w:type="table" w:styleId="a9">
    <w:name w:val="Table Grid"/>
    <w:basedOn w:val="a1"/>
    <w:uiPriority w:val="59"/>
    <w:qFormat/>
    <w:rsid w:val="009C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qFormat/>
    <w:rsid w:val="009C2983"/>
    <w:rPr>
      <w:sz w:val="21"/>
      <w:szCs w:val="21"/>
    </w:rPr>
  </w:style>
  <w:style w:type="paragraph" w:customStyle="1" w:styleId="ab">
    <w:name w:val="小节标题"/>
    <w:basedOn w:val="a"/>
    <w:next w:val="a"/>
    <w:qFormat/>
    <w:rsid w:val="009C2983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sid w:val="009C2983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9C2983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C29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qFormat/>
    <w:rPr>
      <w:sz w:val="21"/>
      <w:szCs w:val="21"/>
    </w:rPr>
  </w:style>
  <w:style w:type="paragraph" w:customStyle="1" w:styleId="ab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Administrator</cp:lastModifiedBy>
  <cp:revision>4</cp:revision>
  <cp:lastPrinted>2017-10-27T04:01:00Z</cp:lastPrinted>
  <dcterms:created xsi:type="dcterms:W3CDTF">2019-10-23T05:45:00Z</dcterms:created>
  <dcterms:modified xsi:type="dcterms:W3CDTF">2019-10-30T08:07:00Z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