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9FA8" w14:textId="491EC4B9" w:rsidR="00CE4831" w:rsidRPr="00387B30" w:rsidRDefault="00CE4831" w:rsidP="00CE4831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87B30">
        <w:rPr>
          <w:rFonts w:ascii="宋体" w:eastAsia="宋体" w:hAnsi="宋体" w:hint="eastAsia"/>
          <w:b/>
          <w:sz w:val="32"/>
          <w:szCs w:val="32"/>
        </w:rPr>
        <w:t xml:space="preserve">关于转发 </w:t>
      </w:r>
      <w:r w:rsidR="004534E9" w:rsidRPr="00387B30">
        <w:rPr>
          <w:rFonts w:ascii="宋体" w:eastAsia="宋体" w:hAnsi="宋体" w:hint="eastAsia"/>
          <w:b/>
          <w:sz w:val="32"/>
          <w:szCs w:val="32"/>
        </w:rPr>
        <w:t>20</w:t>
      </w:r>
      <w:r w:rsidR="009626AC" w:rsidRPr="00387B30">
        <w:rPr>
          <w:rFonts w:ascii="宋体" w:eastAsia="宋体" w:hAnsi="宋体" w:hint="eastAsia"/>
          <w:b/>
          <w:sz w:val="32"/>
          <w:szCs w:val="32"/>
        </w:rPr>
        <w:t>20</w:t>
      </w:r>
      <w:r w:rsidRPr="00387B30">
        <w:rPr>
          <w:rFonts w:ascii="宋体" w:eastAsia="宋体" w:hAnsi="宋体" w:hint="eastAsia"/>
          <w:b/>
          <w:sz w:val="32"/>
          <w:szCs w:val="32"/>
        </w:rPr>
        <w:t>年«政工师论文集» 征稿的通知</w:t>
      </w:r>
    </w:p>
    <w:p w14:paraId="5305AAB3" w14:textId="77777777" w:rsidR="00CE4831" w:rsidRPr="00387B30" w:rsidRDefault="00CE4831" w:rsidP="00CE4831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</w:p>
    <w:p w14:paraId="1B72777C" w14:textId="7AA9238C" w:rsidR="00CE4831" w:rsidRPr="00387B30" w:rsidRDefault="00CE4831" w:rsidP="00CE4831">
      <w:pPr>
        <w:spacing w:line="360" w:lineRule="auto"/>
        <w:rPr>
          <w:rFonts w:ascii="宋体" w:eastAsia="宋体" w:hAnsi="宋体"/>
          <w:sz w:val="28"/>
          <w:szCs w:val="28"/>
        </w:rPr>
      </w:pPr>
      <w:r w:rsidRPr="00387B30">
        <w:rPr>
          <w:rFonts w:ascii="宋体" w:eastAsia="宋体" w:hAnsi="宋体" w:hint="eastAsia"/>
          <w:sz w:val="28"/>
          <w:szCs w:val="28"/>
        </w:rPr>
        <w:t>各相关处室、二级学院：</w:t>
      </w:r>
    </w:p>
    <w:p w14:paraId="115E9D73" w14:textId="1798AA0B" w:rsidR="00CE4831" w:rsidRPr="00387B30" w:rsidRDefault="00CE4831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87B30">
        <w:rPr>
          <w:rFonts w:ascii="宋体" w:eastAsia="宋体" w:hAnsi="宋体" w:hint="eastAsia"/>
          <w:sz w:val="28"/>
          <w:szCs w:val="28"/>
        </w:rPr>
        <w:t>现将天津市政工师指南杂志社关于</w:t>
      </w:r>
      <w:r w:rsidR="004534E9" w:rsidRPr="00387B30">
        <w:rPr>
          <w:rFonts w:ascii="宋体" w:eastAsia="宋体" w:hAnsi="宋体" w:hint="eastAsia"/>
          <w:sz w:val="28"/>
          <w:szCs w:val="28"/>
        </w:rPr>
        <w:t>20</w:t>
      </w:r>
      <w:r w:rsidR="00B54477" w:rsidRPr="00387B30">
        <w:rPr>
          <w:rFonts w:ascii="宋体" w:eastAsia="宋体" w:hAnsi="宋体" w:hint="eastAsia"/>
          <w:sz w:val="28"/>
          <w:szCs w:val="28"/>
        </w:rPr>
        <w:t>20</w:t>
      </w:r>
      <w:r w:rsidRPr="00387B30">
        <w:rPr>
          <w:rFonts w:ascii="宋体" w:eastAsia="宋体" w:hAnsi="宋体" w:hint="eastAsia"/>
          <w:sz w:val="28"/>
          <w:szCs w:val="28"/>
        </w:rPr>
        <w:t>年 《政工师论文集》 征稿通知</w:t>
      </w:r>
      <w:r w:rsidR="002E4AE2" w:rsidRPr="00387B30">
        <w:rPr>
          <w:rFonts w:ascii="宋体" w:eastAsia="宋体" w:hAnsi="宋体" w:hint="eastAsia"/>
          <w:sz w:val="28"/>
          <w:szCs w:val="28"/>
        </w:rPr>
        <w:t>（附件1）</w:t>
      </w:r>
      <w:r w:rsidRPr="00387B30">
        <w:rPr>
          <w:rFonts w:ascii="宋体" w:eastAsia="宋体" w:hAnsi="宋体" w:hint="eastAsia"/>
          <w:sz w:val="28"/>
          <w:szCs w:val="28"/>
        </w:rPr>
        <w:t>转发给各部门，请</w:t>
      </w:r>
      <w:r w:rsidR="00701DB4" w:rsidRPr="00387B30">
        <w:rPr>
          <w:rFonts w:ascii="宋体" w:eastAsia="宋体" w:hAnsi="宋体" w:hint="eastAsia"/>
          <w:sz w:val="28"/>
          <w:szCs w:val="28"/>
        </w:rPr>
        <w:t>符合政工专业职务申报条件的人员</w:t>
      </w:r>
      <w:r w:rsidRPr="00387B30">
        <w:rPr>
          <w:rFonts w:ascii="宋体" w:eastAsia="宋体" w:hAnsi="宋体" w:hint="eastAsia"/>
          <w:sz w:val="28"/>
          <w:szCs w:val="28"/>
        </w:rPr>
        <w:t>按照通知</w:t>
      </w:r>
      <w:r w:rsidR="001B6D9A" w:rsidRPr="00387B30">
        <w:rPr>
          <w:rFonts w:ascii="宋体" w:eastAsia="宋体" w:hAnsi="宋体" w:hint="eastAsia"/>
          <w:sz w:val="28"/>
          <w:szCs w:val="28"/>
        </w:rPr>
        <w:t>上</w:t>
      </w:r>
      <w:r w:rsidRPr="00387B30">
        <w:rPr>
          <w:rFonts w:ascii="宋体" w:eastAsia="宋体" w:hAnsi="宋体" w:hint="eastAsia"/>
          <w:sz w:val="28"/>
          <w:szCs w:val="28"/>
        </w:rPr>
        <w:t>的时间要求做好投稿工作，以免</w:t>
      </w:r>
      <w:r w:rsidR="001B6D9A" w:rsidRPr="00387B30">
        <w:rPr>
          <w:rFonts w:ascii="宋体" w:eastAsia="宋体" w:hAnsi="宋体" w:hint="eastAsia"/>
          <w:sz w:val="28"/>
          <w:szCs w:val="28"/>
        </w:rPr>
        <w:t>因</w:t>
      </w:r>
      <w:r w:rsidRPr="00387B30">
        <w:rPr>
          <w:rFonts w:ascii="宋体" w:eastAsia="宋体" w:hAnsi="宋体" w:hint="eastAsia"/>
          <w:sz w:val="28"/>
          <w:szCs w:val="28"/>
        </w:rPr>
        <w:t>错过</w:t>
      </w:r>
      <w:r w:rsidR="001B6D9A" w:rsidRPr="00387B30">
        <w:rPr>
          <w:rFonts w:ascii="宋体" w:eastAsia="宋体" w:hAnsi="宋体" w:hint="eastAsia"/>
          <w:sz w:val="28"/>
          <w:szCs w:val="28"/>
        </w:rPr>
        <w:t>规定</w:t>
      </w:r>
      <w:r w:rsidRPr="00387B30">
        <w:rPr>
          <w:rFonts w:ascii="宋体" w:eastAsia="宋体" w:hAnsi="宋体" w:hint="eastAsia"/>
          <w:sz w:val="28"/>
          <w:szCs w:val="28"/>
        </w:rPr>
        <w:t>投稿时间而影响</w:t>
      </w:r>
      <w:r w:rsidR="001B6D9A" w:rsidRPr="00387B30">
        <w:rPr>
          <w:rFonts w:ascii="宋体" w:eastAsia="宋体" w:hAnsi="宋体" w:hint="eastAsia"/>
          <w:sz w:val="28"/>
          <w:szCs w:val="28"/>
        </w:rPr>
        <w:t>本年</w:t>
      </w:r>
      <w:r w:rsidR="00281735">
        <w:rPr>
          <w:rFonts w:ascii="宋体" w:eastAsia="宋体" w:hAnsi="宋体" w:hint="eastAsia"/>
          <w:sz w:val="28"/>
          <w:szCs w:val="28"/>
        </w:rPr>
        <w:t>度</w:t>
      </w:r>
      <w:r w:rsidRPr="00387B30">
        <w:rPr>
          <w:rFonts w:ascii="宋体" w:eastAsia="宋体" w:hAnsi="宋体" w:hint="eastAsia"/>
          <w:sz w:val="28"/>
          <w:szCs w:val="28"/>
        </w:rPr>
        <w:t>政工专业职务的正常申报。</w:t>
      </w:r>
    </w:p>
    <w:p w14:paraId="75CB109A" w14:textId="77777777" w:rsidR="00CE4831" w:rsidRPr="00387B30" w:rsidRDefault="00CE4831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0A48DD42" w14:textId="77777777" w:rsidR="00CE4831" w:rsidRPr="00387B30" w:rsidRDefault="00CE4831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285CE374" w14:textId="77777777" w:rsidR="000E102E" w:rsidRPr="00387B30" w:rsidRDefault="000E102E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0E8E8EA5" w14:textId="77777777" w:rsidR="000E102E" w:rsidRPr="00387B30" w:rsidRDefault="000E102E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0E02F795" w14:textId="77777777" w:rsidR="00CE4831" w:rsidRPr="00387B30" w:rsidRDefault="00CE4831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87B30">
        <w:rPr>
          <w:rFonts w:ascii="宋体" w:eastAsia="宋体" w:hAnsi="宋体" w:hint="eastAsia"/>
          <w:sz w:val="28"/>
          <w:szCs w:val="28"/>
        </w:rPr>
        <w:t xml:space="preserve">                </w:t>
      </w:r>
      <w:r w:rsidR="007C51C9" w:rsidRPr="00387B30"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Pr="00387B30">
        <w:rPr>
          <w:rFonts w:ascii="宋体" w:eastAsia="宋体" w:hAnsi="宋体" w:hint="eastAsia"/>
          <w:sz w:val="28"/>
          <w:szCs w:val="28"/>
        </w:rPr>
        <w:t>人事处</w:t>
      </w:r>
    </w:p>
    <w:p w14:paraId="22E0C5FB" w14:textId="76C680D7" w:rsidR="00CE4831" w:rsidRPr="00387B30" w:rsidRDefault="00CE4831" w:rsidP="007C51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87B30">
        <w:rPr>
          <w:rFonts w:ascii="宋体" w:eastAsia="宋体" w:hAnsi="宋体" w:hint="eastAsia"/>
          <w:sz w:val="28"/>
          <w:szCs w:val="28"/>
        </w:rPr>
        <w:t xml:space="preserve">            </w:t>
      </w:r>
      <w:r w:rsidR="007C51C9" w:rsidRPr="00387B30"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Pr="00387B30">
        <w:rPr>
          <w:rFonts w:ascii="宋体" w:eastAsia="宋体" w:hAnsi="宋体"/>
          <w:sz w:val="28"/>
          <w:szCs w:val="28"/>
        </w:rPr>
        <w:t>20</w:t>
      </w:r>
      <w:r w:rsidR="00306299" w:rsidRPr="00387B30">
        <w:rPr>
          <w:rFonts w:ascii="宋体" w:eastAsia="宋体" w:hAnsi="宋体" w:hint="eastAsia"/>
          <w:sz w:val="28"/>
          <w:szCs w:val="28"/>
        </w:rPr>
        <w:t>20</w:t>
      </w:r>
      <w:r w:rsidRPr="00387B30">
        <w:rPr>
          <w:rFonts w:ascii="宋体" w:eastAsia="宋体" w:hAnsi="宋体"/>
          <w:sz w:val="28"/>
          <w:szCs w:val="28"/>
        </w:rPr>
        <w:t>年</w:t>
      </w:r>
      <w:r w:rsidR="00306299" w:rsidRPr="00387B30">
        <w:rPr>
          <w:rFonts w:ascii="宋体" w:eastAsia="宋体" w:hAnsi="宋体" w:hint="eastAsia"/>
          <w:sz w:val="28"/>
          <w:szCs w:val="28"/>
        </w:rPr>
        <w:t>4</w:t>
      </w:r>
      <w:r w:rsidRPr="00387B30">
        <w:rPr>
          <w:rFonts w:ascii="宋体" w:eastAsia="宋体" w:hAnsi="宋体"/>
          <w:sz w:val="28"/>
          <w:szCs w:val="28"/>
        </w:rPr>
        <w:t>月</w:t>
      </w:r>
      <w:r w:rsidR="00306299" w:rsidRPr="00387B30">
        <w:rPr>
          <w:rFonts w:ascii="宋体" w:eastAsia="宋体" w:hAnsi="宋体" w:hint="eastAsia"/>
          <w:sz w:val="28"/>
          <w:szCs w:val="28"/>
        </w:rPr>
        <w:t>1</w:t>
      </w:r>
      <w:r w:rsidR="00923582">
        <w:rPr>
          <w:rFonts w:ascii="宋体" w:eastAsia="宋体" w:hAnsi="宋体" w:hint="eastAsia"/>
          <w:sz w:val="28"/>
          <w:szCs w:val="28"/>
        </w:rPr>
        <w:t>8</w:t>
      </w:r>
      <w:r w:rsidRPr="00387B30">
        <w:rPr>
          <w:rFonts w:ascii="宋体" w:eastAsia="宋体" w:hAnsi="宋体"/>
          <w:sz w:val="28"/>
          <w:szCs w:val="28"/>
        </w:rPr>
        <w:t>日</w:t>
      </w:r>
    </w:p>
    <w:p w14:paraId="2417E02A" w14:textId="77777777" w:rsidR="006405B1" w:rsidRPr="00387B30" w:rsidRDefault="006405B1">
      <w:pPr>
        <w:rPr>
          <w:rFonts w:ascii="宋体" w:eastAsia="宋体" w:hAnsi="宋体"/>
          <w:sz w:val="24"/>
          <w:szCs w:val="24"/>
        </w:rPr>
      </w:pPr>
    </w:p>
    <w:p w14:paraId="42FF64A7" w14:textId="77777777" w:rsidR="006405B1" w:rsidRPr="00387B30" w:rsidRDefault="006405B1">
      <w:pPr>
        <w:rPr>
          <w:rFonts w:ascii="宋体" w:eastAsia="宋体" w:hAnsi="宋体"/>
        </w:rPr>
      </w:pPr>
    </w:p>
    <w:p w14:paraId="5AC539C0" w14:textId="77777777" w:rsidR="006405B1" w:rsidRPr="00387B30" w:rsidRDefault="006405B1">
      <w:pPr>
        <w:rPr>
          <w:rFonts w:ascii="宋体" w:eastAsia="宋体" w:hAnsi="宋体"/>
        </w:rPr>
      </w:pPr>
    </w:p>
    <w:p w14:paraId="5B4567D8" w14:textId="77777777" w:rsidR="006405B1" w:rsidRPr="00387B30" w:rsidRDefault="006405B1">
      <w:pPr>
        <w:rPr>
          <w:rFonts w:ascii="宋体" w:eastAsia="宋体" w:hAnsi="宋体"/>
        </w:rPr>
      </w:pPr>
    </w:p>
    <w:p w14:paraId="10ADB54B" w14:textId="77777777" w:rsidR="006405B1" w:rsidRPr="00387B30" w:rsidRDefault="006405B1">
      <w:pPr>
        <w:rPr>
          <w:rFonts w:ascii="宋体" w:eastAsia="宋体" w:hAnsi="宋体"/>
        </w:rPr>
      </w:pPr>
    </w:p>
    <w:p w14:paraId="7310C054" w14:textId="77777777" w:rsidR="006405B1" w:rsidRPr="00387B30" w:rsidRDefault="006405B1">
      <w:pPr>
        <w:rPr>
          <w:rFonts w:ascii="宋体" w:eastAsia="宋体" w:hAnsi="宋体"/>
        </w:rPr>
      </w:pPr>
    </w:p>
    <w:p w14:paraId="64AF5EA9" w14:textId="77777777" w:rsidR="006405B1" w:rsidRPr="00387B30" w:rsidRDefault="006405B1">
      <w:pPr>
        <w:rPr>
          <w:rFonts w:ascii="宋体" w:eastAsia="宋体" w:hAnsi="宋体"/>
        </w:rPr>
      </w:pPr>
    </w:p>
    <w:p w14:paraId="36CF54E2" w14:textId="77777777" w:rsidR="006405B1" w:rsidRPr="00387B30" w:rsidRDefault="006405B1">
      <w:pPr>
        <w:rPr>
          <w:rFonts w:ascii="宋体" w:eastAsia="宋体" w:hAnsi="宋体"/>
        </w:rPr>
      </w:pPr>
    </w:p>
    <w:p w14:paraId="4AF833A0" w14:textId="77777777" w:rsidR="006405B1" w:rsidRPr="00387B30" w:rsidRDefault="006405B1">
      <w:pPr>
        <w:rPr>
          <w:rFonts w:ascii="宋体" w:eastAsia="宋体" w:hAnsi="宋体"/>
        </w:rPr>
      </w:pPr>
    </w:p>
    <w:p w14:paraId="2EE14C94" w14:textId="77777777" w:rsidR="006405B1" w:rsidRPr="00387B30" w:rsidRDefault="006405B1">
      <w:pPr>
        <w:rPr>
          <w:rFonts w:ascii="宋体" w:eastAsia="宋体" w:hAnsi="宋体"/>
        </w:rPr>
      </w:pPr>
    </w:p>
    <w:p w14:paraId="1443A03C" w14:textId="77777777" w:rsidR="006405B1" w:rsidRPr="00387B30" w:rsidRDefault="006405B1">
      <w:pPr>
        <w:rPr>
          <w:rFonts w:ascii="宋体" w:eastAsia="宋体" w:hAnsi="宋体"/>
        </w:rPr>
      </w:pPr>
    </w:p>
    <w:p w14:paraId="0166E8CE" w14:textId="77777777" w:rsidR="006405B1" w:rsidRPr="00387B30" w:rsidRDefault="006405B1">
      <w:pPr>
        <w:rPr>
          <w:rFonts w:ascii="宋体" w:eastAsia="宋体" w:hAnsi="宋体"/>
        </w:rPr>
      </w:pPr>
    </w:p>
    <w:p w14:paraId="63FDD37E" w14:textId="77777777" w:rsidR="00152FBD" w:rsidRPr="00387B30" w:rsidRDefault="00152FBD">
      <w:pPr>
        <w:rPr>
          <w:rFonts w:ascii="宋体" w:eastAsia="宋体" w:hAnsi="宋体"/>
        </w:rPr>
      </w:pPr>
    </w:p>
    <w:p w14:paraId="1BA76C82" w14:textId="77777777" w:rsidR="00152FBD" w:rsidRPr="00387B30" w:rsidRDefault="00152FBD">
      <w:pPr>
        <w:rPr>
          <w:rFonts w:ascii="宋体" w:eastAsia="宋体" w:hAnsi="宋体"/>
        </w:rPr>
      </w:pPr>
    </w:p>
    <w:p w14:paraId="08B77EAB" w14:textId="77777777" w:rsidR="00281735" w:rsidRDefault="00281735">
      <w:pPr>
        <w:rPr>
          <w:rFonts w:ascii="宋体" w:eastAsia="宋体" w:hAnsi="宋体"/>
          <w:b/>
          <w:bCs/>
          <w:sz w:val="28"/>
          <w:szCs w:val="28"/>
        </w:rPr>
      </w:pPr>
    </w:p>
    <w:p w14:paraId="00FA6D1B" w14:textId="283EB521" w:rsidR="00152FBD" w:rsidRPr="00281735" w:rsidRDefault="00281735">
      <w:pPr>
        <w:rPr>
          <w:rFonts w:ascii="宋体" w:eastAsia="宋体" w:hAnsi="宋体"/>
          <w:b/>
          <w:bCs/>
          <w:sz w:val="28"/>
          <w:szCs w:val="28"/>
        </w:rPr>
      </w:pPr>
      <w:r w:rsidRPr="00281735">
        <w:rPr>
          <w:rFonts w:ascii="宋体" w:eastAsia="宋体" w:hAnsi="宋体" w:hint="eastAsia"/>
          <w:b/>
          <w:bCs/>
          <w:sz w:val="28"/>
          <w:szCs w:val="28"/>
        </w:rPr>
        <w:t>附件1：2020年《政工师论文集》征稿</w:t>
      </w: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891"/>
      </w:tblGrid>
      <w:tr w:rsidR="004534E9" w:rsidRPr="00BE6AA3" w14:paraId="00349AF3" w14:textId="77777777" w:rsidTr="008D00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E458F0" w14:textId="57030C76" w:rsidR="004534E9" w:rsidRPr="00BE6AA3" w:rsidRDefault="004534E9" w:rsidP="001A08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6AA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20</w:t>
            </w:r>
            <w:r w:rsidR="009713A5" w:rsidRPr="00BE6AA3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t>年《政工师论文集》征稿</w:t>
            </w:r>
          </w:p>
        </w:tc>
      </w:tr>
      <w:tr w:rsidR="004534E9" w:rsidRPr="00BE6AA3" w14:paraId="3604C391" w14:textId="77777777" w:rsidTr="008D00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211"/>
            </w:tblGrid>
            <w:tr w:rsidR="00387B30" w:rsidRPr="00BE6AA3" w14:paraId="3CB9884E" w14:textId="77777777" w:rsidTr="00387B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065A0E" w14:textId="7AF9BB6E" w:rsidR="00387B30" w:rsidRPr="00BE6AA3" w:rsidRDefault="00387B30" w:rsidP="001A08C6">
                  <w:pPr>
                    <w:spacing w:line="360" w:lineRule="auto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87B30" w:rsidRPr="00BE6AA3" w14:paraId="521EF863" w14:textId="77777777" w:rsidTr="00387B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AEDB2C" w14:textId="77777777" w:rsidR="00387B30" w:rsidRPr="00BE6AA3" w:rsidRDefault="00387B30" w:rsidP="001A08C6">
                  <w:pPr>
                    <w:spacing w:line="360" w:lineRule="auto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　　本</w:t>
                  </w:r>
                  <w:proofErr w:type="gramStart"/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>社连续</w:t>
                  </w:r>
                  <w:proofErr w:type="gramEnd"/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>数年编辑《政工师论文集》，深受广大政工师的欢迎，大家希望继续为广大政工专业人员提供发表优秀论文的园地。为了满足大家的要求，政工师指南杂志社决定编辑2020年《政工师论文集》。现将有关征稿事宜说明如下：</w:t>
                  </w:r>
                </w:p>
                <w:p w14:paraId="331B01B9" w14:textId="77777777" w:rsidR="00387B30" w:rsidRPr="00BE6AA3" w:rsidRDefault="00387B30" w:rsidP="001A08C6">
                  <w:pPr>
                    <w:spacing w:line="360" w:lineRule="auto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　　1.撰写论文必须是党建、思想政治工作方面的内容，要求理论联系实际，有新意，有深度，有针对性，论点正确，论据充分，文字精练，条理清楚，无抄袭拼凑现象。</w:t>
                  </w:r>
                </w:p>
                <w:p w14:paraId="2E1DEEC6" w14:textId="77777777" w:rsidR="00387B30" w:rsidRPr="00BE6AA3" w:rsidRDefault="00387B30" w:rsidP="001A08C6">
                  <w:pPr>
                    <w:spacing w:line="360" w:lineRule="auto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　　2.每篇论文为3500字（无需摘要、关键词和参考文献等项内容），论文必须单面打印，内文用宋体四号字，标题用宋体二号字，每页25行，每行28个字。</w:t>
                  </w:r>
                </w:p>
                <w:p w14:paraId="27D5DA28" w14:textId="4EEBF1BA" w:rsidR="00387B30" w:rsidRPr="00BE6AA3" w:rsidRDefault="00387B30" w:rsidP="001A08C6">
                  <w:pPr>
                    <w:spacing w:line="360" w:lineRule="auto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　 </w:t>
                  </w:r>
                  <w:r w:rsidRPr="00BE6AA3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  <w:r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>3.为确保《政工师论文集》的质量，编辑部对来稿实行初审、二审、终审制。对不合格稿件不迁就、不照顾，坚持以优取稿原则。由于本社编辑部人员较少，对未采用的稿件不予退稿。请作者报送稿件时一定要自留底稿</w:t>
                  </w:r>
                  <w:r w:rsidR="001A08C6" w:rsidRPr="00BE6AA3">
                    <w:rPr>
                      <w:rFonts w:ascii="宋体" w:eastAsia="宋体" w:hAnsi="宋体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5810D5BA" w14:textId="5B64FB62" w:rsidR="00387B30" w:rsidRPr="00BE6AA3" w:rsidRDefault="00387B30" w:rsidP="001A08C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E6AA3">
              <w:rPr>
                <w:rFonts w:ascii="宋体" w:eastAsia="宋体" w:hAnsi="宋体" w:hint="eastAsia"/>
                <w:sz w:val="28"/>
                <w:szCs w:val="28"/>
              </w:rPr>
              <w:t>为加强新冠肺炎疫情防控工作，有效减少人员聚集，阻断疫情传播，根据天津市关于疫情防控特殊时期灵活安排工作相关要求，现就2020年《政工师论文集》征稿方式更改如下：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br/>
              <w:t xml:space="preserve">　　1.即日起至截稿日（2020年5月31日）作者可通过邮件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方式投稿。邮箱：zgslwj@163.com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br/>
              <w:t xml:space="preserve">　　2.邮件标题为作者姓名+要参评哪一级（中级、高级或研究员），在每篇文章中写清作者姓名、单位全称和</w:t>
            </w:r>
            <w:r w:rsidRPr="00BE6AA3">
              <w:rPr>
                <w:rFonts w:ascii="宋体" w:eastAsia="宋体" w:hAnsi="宋体"/>
                <w:sz w:val="28"/>
                <w:szCs w:val="28"/>
              </w:rPr>
              <w:t>电话号码（最好是手机号）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br/>
              <w:t xml:space="preserve">　　3.投稿后编辑部会在一周内通过邮件答复作者，请大家务必不要重复投稿。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br/>
              <w:t xml:space="preserve">　　4.稿件经过初审后会陆续以电话形式通知作者办理后续手续，请保持手机畅通。</w:t>
            </w:r>
          </w:p>
          <w:p w14:paraId="4C0CC82D" w14:textId="77777777" w:rsidR="001A08C6" w:rsidRPr="00BE6AA3" w:rsidRDefault="001A08C6" w:rsidP="001A08C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29AA4536" w14:textId="77777777" w:rsidR="00387B30" w:rsidRPr="00BE6AA3" w:rsidRDefault="00387B30" w:rsidP="00BE6AA3">
            <w:pPr>
              <w:spacing w:line="360" w:lineRule="auto"/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 w:rsidRPr="00BE6AA3">
              <w:rPr>
                <w:rFonts w:ascii="宋体" w:eastAsia="宋体" w:hAnsi="宋体" w:hint="eastAsia"/>
                <w:sz w:val="28"/>
                <w:szCs w:val="28"/>
              </w:rPr>
              <w:t>政工师指南杂志社</w:t>
            </w:r>
          </w:p>
          <w:p w14:paraId="18E4208E" w14:textId="74404607" w:rsidR="00387B30" w:rsidRPr="00BE6AA3" w:rsidRDefault="00387B30" w:rsidP="00BE6AA3">
            <w:pPr>
              <w:spacing w:line="360" w:lineRule="auto"/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 w:rsidRPr="00BE6AA3">
              <w:rPr>
                <w:rFonts w:ascii="宋体" w:eastAsia="宋体" w:hAnsi="宋体"/>
                <w:sz w:val="28"/>
                <w:szCs w:val="28"/>
              </w:rPr>
              <w:t>2020年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t>2月1</w:t>
            </w:r>
            <w:r w:rsidR="009228AA" w:rsidRPr="00BE6AA3">
              <w:rPr>
                <w:rFonts w:ascii="宋体" w:eastAsia="宋体" w:hAnsi="宋体"/>
                <w:sz w:val="28"/>
                <w:szCs w:val="28"/>
              </w:rPr>
              <w:t>3</w:t>
            </w:r>
            <w:r w:rsidRPr="00BE6AA3">
              <w:rPr>
                <w:rFonts w:ascii="宋体" w:eastAsia="宋体" w:hAnsi="宋体" w:hint="eastAsia"/>
                <w:sz w:val="28"/>
                <w:szCs w:val="28"/>
              </w:rPr>
              <w:t xml:space="preserve">日　　</w:t>
            </w:r>
            <w:proofErr w:type="gramStart"/>
            <w:r w:rsidRPr="00BE6AA3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proofErr w:type="gramEnd"/>
          </w:p>
          <w:p w14:paraId="02C1E409" w14:textId="2915F2E7" w:rsidR="004534E9" w:rsidRPr="00BE6AA3" w:rsidRDefault="004534E9" w:rsidP="001A08C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97203B3" w14:textId="30889A43" w:rsidR="004534E9" w:rsidRPr="00BE6AA3" w:rsidRDefault="004534E9" w:rsidP="001A08C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6AA3"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</w:p>
        </w:tc>
      </w:tr>
    </w:tbl>
    <w:p w14:paraId="6FCF6DD6" w14:textId="77777777" w:rsidR="009C4E16" w:rsidRPr="00BE6AA3" w:rsidRDefault="009C4E16" w:rsidP="00281735">
      <w:pPr>
        <w:rPr>
          <w:rFonts w:ascii="宋体" w:eastAsia="宋体" w:hAnsi="宋体"/>
          <w:sz w:val="28"/>
          <w:szCs w:val="28"/>
        </w:rPr>
      </w:pPr>
    </w:p>
    <w:sectPr w:rsidR="009C4E16" w:rsidRPr="00BE6AA3" w:rsidSect="009C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172E" w14:textId="77777777" w:rsidR="00663ADD" w:rsidRDefault="00663ADD" w:rsidP="006405B1">
      <w:r>
        <w:separator/>
      </w:r>
    </w:p>
  </w:endnote>
  <w:endnote w:type="continuationSeparator" w:id="0">
    <w:p w14:paraId="5B9EEDF9" w14:textId="77777777" w:rsidR="00663ADD" w:rsidRDefault="00663ADD" w:rsidP="0064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4D8E" w14:textId="77777777" w:rsidR="00663ADD" w:rsidRDefault="00663ADD" w:rsidP="006405B1">
      <w:r>
        <w:separator/>
      </w:r>
    </w:p>
  </w:footnote>
  <w:footnote w:type="continuationSeparator" w:id="0">
    <w:p w14:paraId="0FE6F4C0" w14:textId="77777777" w:rsidR="00663ADD" w:rsidRDefault="00663ADD" w:rsidP="0064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62"/>
    <w:rsid w:val="000E102E"/>
    <w:rsid w:val="00152FBD"/>
    <w:rsid w:val="001A08C6"/>
    <w:rsid w:val="001B6D9A"/>
    <w:rsid w:val="002023C0"/>
    <w:rsid w:val="00231B97"/>
    <w:rsid w:val="00281735"/>
    <w:rsid w:val="002A5675"/>
    <w:rsid w:val="002E4AE2"/>
    <w:rsid w:val="00306299"/>
    <w:rsid w:val="003619B1"/>
    <w:rsid w:val="00387B30"/>
    <w:rsid w:val="003B04A2"/>
    <w:rsid w:val="004025FC"/>
    <w:rsid w:val="004534E9"/>
    <w:rsid w:val="00454A7F"/>
    <w:rsid w:val="004A3336"/>
    <w:rsid w:val="006405B1"/>
    <w:rsid w:val="00644ABF"/>
    <w:rsid w:val="00663ADD"/>
    <w:rsid w:val="006E3367"/>
    <w:rsid w:val="00701DB4"/>
    <w:rsid w:val="007C51C9"/>
    <w:rsid w:val="00825302"/>
    <w:rsid w:val="008D0062"/>
    <w:rsid w:val="009228AA"/>
    <w:rsid w:val="00923582"/>
    <w:rsid w:val="009626AC"/>
    <w:rsid w:val="009713A5"/>
    <w:rsid w:val="009C4E16"/>
    <w:rsid w:val="00A46E7C"/>
    <w:rsid w:val="00A572C0"/>
    <w:rsid w:val="00A622A3"/>
    <w:rsid w:val="00A92920"/>
    <w:rsid w:val="00B54477"/>
    <w:rsid w:val="00BD2AC9"/>
    <w:rsid w:val="00BE6AA3"/>
    <w:rsid w:val="00C67230"/>
    <w:rsid w:val="00C810AD"/>
    <w:rsid w:val="00CE4831"/>
    <w:rsid w:val="00D859EE"/>
    <w:rsid w:val="00E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04EBD"/>
  <w15:docId w15:val="{143D13C7-EB4C-49A3-9355-30D6E90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4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405B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4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40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Zhai Manhan</cp:lastModifiedBy>
  <cp:revision>20</cp:revision>
  <dcterms:created xsi:type="dcterms:W3CDTF">2020-04-18T01:56:00Z</dcterms:created>
  <dcterms:modified xsi:type="dcterms:W3CDTF">2020-04-18T02:19:00Z</dcterms:modified>
</cp:coreProperties>
</file>