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关于开展疫情期间公益网络培训计划的通知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 w:cs="Times New Roman"/>
          <w:b/>
          <w:color w:val="666666"/>
          <w:sz w:val="32"/>
          <w:szCs w:val="32"/>
        </w:rPr>
      </w:pPr>
      <w:r>
        <w:rPr>
          <w:rFonts w:hint="eastAsia"/>
          <w:sz w:val="28"/>
          <w:szCs w:val="28"/>
        </w:rPr>
        <w:t>各二级学院、行政部门：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现转发市教委《关于开展疫情期间公益网络培训计划的通知》，请各位老师</w:t>
      </w:r>
      <w:r>
        <w:rPr>
          <w:rFonts w:hint="eastAsia"/>
          <w:sz w:val="28"/>
          <w:szCs w:val="28"/>
          <w:lang w:val="en-US" w:eastAsia="zh-CN"/>
        </w:rPr>
        <w:t>按通知要求学习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pStyle w:val="2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天津轻工职业技术学院人事处</w:t>
      </w:r>
    </w:p>
    <w:p>
      <w:pPr>
        <w:pStyle w:val="2"/>
        <w:spacing w:line="480" w:lineRule="auto"/>
        <w:ind w:firstLine="6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微软雅黑" w:hAnsi="微软雅黑" w:eastAsia="微软雅黑"/>
          <w:color w:val="333333"/>
          <w:sz w:val="27"/>
          <w:szCs w:val="27"/>
        </w:rPr>
        <w:t xml:space="preserve">                       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 xml:space="preserve">  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月2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日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978F2"/>
    <w:rsid w:val="278C1027"/>
    <w:rsid w:val="63FF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yufengerxing</dc:creator>
  <cp:lastModifiedBy>yufengerxing</cp:lastModifiedBy>
  <dcterms:modified xsi:type="dcterms:W3CDTF">2022-01-23T09:55:40Z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3F84C6E02885461580B49569BE7E5D44</vt:lpwstr>
  </property>
</Properties>
</file>